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061A36DA" w:rsidR="00745C8D" w:rsidRPr="006A34C8" w:rsidRDefault="00745C8D" w:rsidP="003C3157">
      <w:pPr>
        <w:jc w:val="center"/>
        <w:outlineLvl w:val="0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313106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1"/>
        <w:gridCol w:w="7475"/>
      </w:tblGrid>
      <w:tr w:rsidR="003C5D99" w:rsidRPr="00086998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086998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086998" w14:paraId="2FAB5EE1" w14:textId="77777777">
        <w:tc>
          <w:tcPr>
            <w:tcW w:w="2175" w:type="dxa"/>
            <w:vAlign w:val="center"/>
          </w:tcPr>
          <w:p w14:paraId="44206704" w14:textId="5C639B2E" w:rsidR="00745C8D" w:rsidRPr="00086998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086998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086998" w14:paraId="283D5F43" w14:textId="77777777">
        <w:tc>
          <w:tcPr>
            <w:tcW w:w="2175" w:type="dxa"/>
            <w:vAlign w:val="center"/>
          </w:tcPr>
          <w:p w14:paraId="688CB4CA" w14:textId="557C5BA4" w:rsidR="00745C8D" w:rsidRPr="00086998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086998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086998" w14:paraId="28568B77" w14:textId="77777777">
        <w:tc>
          <w:tcPr>
            <w:tcW w:w="2175" w:type="dxa"/>
            <w:vAlign w:val="center"/>
          </w:tcPr>
          <w:p w14:paraId="0B177717" w14:textId="77777777" w:rsidR="003C5D99" w:rsidRPr="00086998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086998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086998" w14:paraId="3C6B79C7" w14:textId="77777777">
        <w:tc>
          <w:tcPr>
            <w:tcW w:w="2175" w:type="dxa"/>
            <w:vAlign w:val="center"/>
          </w:tcPr>
          <w:p w14:paraId="1B31163F" w14:textId="77777777" w:rsidR="006610B7" w:rsidRPr="00086998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086998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086998" w14:paraId="1AEDB76D" w14:textId="77777777">
        <w:tc>
          <w:tcPr>
            <w:tcW w:w="2175" w:type="dxa"/>
            <w:vAlign w:val="center"/>
          </w:tcPr>
          <w:p w14:paraId="022B917A" w14:textId="5C2F02A0" w:rsidR="006610B7" w:rsidRPr="00086998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086998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086998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86998" w:rsidRPr="00086998" w14:paraId="1B6D5EBE" w14:textId="77777777" w:rsidTr="006A66B8">
        <w:tc>
          <w:tcPr>
            <w:tcW w:w="2175" w:type="dxa"/>
            <w:vAlign w:val="center"/>
          </w:tcPr>
          <w:p w14:paraId="26C0C972" w14:textId="0E8DD006" w:rsidR="00086998" w:rsidRPr="00086998" w:rsidRDefault="00086998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57A4968B" w:rsidR="00086998" w:rsidRPr="00086998" w:rsidRDefault="00086998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b/>
                <w:bCs/>
                <w:sz w:val="18"/>
                <w:szCs w:val="18"/>
              </w:rPr>
              <w:t>I71; I71.0; I71.1; I71.2; I71.5; I71.6; I71.8; I71.9; I72; I72.8; I72.9; I73.8; I73.9; I74.1; I74.9; I77.0; I77.1; I77.2; I77.5; I77.6; I79.0; I79.1; I97.1; I97.8; I97.9; I98; I98.0; I98.1; I98.8; I99; A52.0; D68.3; E10.5; T81.7; T82; T82.3; T82.5; T82.7; T82.8; T82.9; Y52; Y52.9; Y71; Y71.0; Y71.1; Y71.2; Y71.3; Y71.8; Z95; Z95.8; Z95.9</w:t>
            </w:r>
          </w:p>
        </w:tc>
      </w:tr>
      <w:tr w:rsidR="008066FF" w:rsidRPr="00086998" w14:paraId="34257678" w14:textId="77777777">
        <w:tc>
          <w:tcPr>
            <w:tcW w:w="2175" w:type="dxa"/>
            <w:vAlign w:val="center"/>
          </w:tcPr>
          <w:p w14:paraId="2CA28DE4" w14:textId="77777777" w:rsidR="008066FF" w:rsidRPr="00086998" w:rsidRDefault="008066FF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8066FF" w:rsidRPr="00086998" w:rsidRDefault="008066FF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086998" w:rsidRDefault="003C5D99" w:rsidP="008F1F6F">
      <w:pPr>
        <w:jc w:val="both"/>
        <w:rPr>
          <w:rFonts w:ascii="Arial" w:hAnsi="Arial"/>
          <w:sz w:val="18"/>
          <w:szCs w:val="18"/>
        </w:rPr>
      </w:pPr>
      <w:r w:rsidRPr="00086998">
        <w:rPr>
          <w:rFonts w:ascii="Arial" w:hAnsi="Arial"/>
          <w:sz w:val="18"/>
          <w:szCs w:val="18"/>
        </w:rPr>
        <w:t>Quadro clinico:</w:t>
      </w:r>
      <w:r w:rsidR="00E53832" w:rsidRPr="00086998">
        <w:rPr>
          <w:rFonts w:ascii="Arial" w:hAnsi="Arial"/>
          <w:sz w:val="18"/>
          <w:szCs w:val="18"/>
        </w:rPr>
        <w:t xml:space="preserve"> </w:t>
      </w:r>
      <w:r w:rsidR="00745C8D" w:rsidRPr="00086998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086998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086998" w:rsidRDefault="003C5D99" w:rsidP="003C5D99">
      <w:pPr>
        <w:rPr>
          <w:rFonts w:ascii="Arial" w:hAnsi="Arial"/>
          <w:sz w:val="18"/>
          <w:szCs w:val="18"/>
        </w:rPr>
      </w:pPr>
      <w:r w:rsidRPr="00086998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086998" w:rsidRPr="00086998" w14:paraId="507EB256" w14:textId="77777777" w:rsidTr="0047381F">
        <w:tc>
          <w:tcPr>
            <w:tcW w:w="5000" w:type="pct"/>
            <w:gridSpan w:val="3"/>
          </w:tcPr>
          <w:p w14:paraId="2D0C6B57" w14:textId="365B98BD" w:rsidR="00086998" w:rsidRPr="00086998" w:rsidRDefault="00086998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086998">
              <w:rPr>
                <w:rFonts w:ascii="Arial" w:hAnsi="Arial" w:cs="Arial"/>
                <w:b/>
                <w:sz w:val="18"/>
                <w:szCs w:val="18"/>
              </w:rPr>
              <w:t>Aneurisma de Aorta-Torácica - Correção endovascular</w:t>
            </w:r>
          </w:p>
        </w:tc>
      </w:tr>
      <w:tr w:rsidR="007F125F" w:rsidRPr="00086998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086998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086998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086998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086998" w:rsidRPr="00086998" w14:paraId="04FD4440" w14:textId="77777777" w:rsidTr="000C77FF">
        <w:tc>
          <w:tcPr>
            <w:tcW w:w="847" w:type="pct"/>
            <w:vAlign w:val="bottom"/>
          </w:tcPr>
          <w:p w14:paraId="6A2962E6" w14:textId="3385D632" w:rsidR="00086998" w:rsidRPr="00086998" w:rsidRDefault="00086998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3.09.06.03-2</w:t>
            </w:r>
          </w:p>
        </w:tc>
        <w:tc>
          <w:tcPr>
            <w:tcW w:w="3241" w:type="pct"/>
            <w:vAlign w:val="bottom"/>
          </w:tcPr>
          <w:p w14:paraId="7E380B6E" w14:textId="30770CB7" w:rsidR="00086998" w:rsidRPr="00086998" w:rsidRDefault="00086998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Aneurisma de Aorta-Torácica - Correção endovascular</w:t>
            </w:r>
          </w:p>
        </w:tc>
        <w:tc>
          <w:tcPr>
            <w:tcW w:w="912" w:type="pct"/>
            <w:vAlign w:val="bottom"/>
          </w:tcPr>
          <w:p w14:paraId="471B7FA9" w14:textId="622F8612" w:rsidR="00086998" w:rsidRPr="00086998" w:rsidRDefault="00086998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86998" w:rsidRPr="00086998" w14:paraId="37908C55" w14:textId="77777777" w:rsidTr="000C77FF">
        <w:tc>
          <w:tcPr>
            <w:tcW w:w="847" w:type="pct"/>
            <w:vAlign w:val="bottom"/>
          </w:tcPr>
          <w:p w14:paraId="4662A401" w14:textId="54374637" w:rsidR="00086998" w:rsidRPr="00086998" w:rsidRDefault="00086998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  <w:vAlign w:val="bottom"/>
          </w:tcPr>
          <w:p w14:paraId="032FF42A" w14:textId="678D9879" w:rsidR="00086998" w:rsidRPr="00086998" w:rsidRDefault="00086998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Angiografias por cateter da aorta torácica e troncos supra aórticos antes do tratamento endovascular</w:t>
            </w:r>
          </w:p>
        </w:tc>
        <w:tc>
          <w:tcPr>
            <w:tcW w:w="912" w:type="pct"/>
            <w:vAlign w:val="bottom"/>
          </w:tcPr>
          <w:p w14:paraId="61B6A97A" w14:textId="3E1F5AC2" w:rsidR="00086998" w:rsidRPr="00086998" w:rsidRDefault="00086998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086998" w:rsidRPr="00086998" w14:paraId="4A6581D3" w14:textId="77777777" w:rsidTr="006A66B8">
        <w:tc>
          <w:tcPr>
            <w:tcW w:w="847" w:type="pct"/>
            <w:vAlign w:val="bottom"/>
          </w:tcPr>
          <w:p w14:paraId="7DA553AB" w14:textId="53E9A788" w:rsidR="00086998" w:rsidRPr="00086998" w:rsidRDefault="00086998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  <w:vAlign w:val="bottom"/>
          </w:tcPr>
          <w:p w14:paraId="3F646FA5" w14:textId="45CCEB31" w:rsidR="00086998" w:rsidRPr="00086998" w:rsidRDefault="00086998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Angiografias por cateter da aorta torácica e troncos supra aórticos após o tratamento endovascular</w:t>
            </w:r>
          </w:p>
        </w:tc>
        <w:tc>
          <w:tcPr>
            <w:tcW w:w="912" w:type="pct"/>
            <w:vAlign w:val="bottom"/>
          </w:tcPr>
          <w:p w14:paraId="0B1BF3D2" w14:textId="61678805" w:rsidR="00086998" w:rsidRPr="00086998" w:rsidRDefault="00086998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086998" w:rsidRPr="00086998" w14:paraId="6A48922F" w14:textId="77777777" w:rsidTr="008066FF">
        <w:tc>
          <w:tcPr>
            <w:tcW w:w="847" w:type="pct"/>
            <w:vAlign w:val="bottom"/>
          </w:tcPr>
          <w:p w14:paraId="75FDF74C" w14:textId="5BDA241F" w:rsidR="00086998" w:rsidRPr="00086998" w:rsidRDefault="00086998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4.08.13.23-1</w:t>
            </w:r>
          </w:p>
        </w:tc>
        <w:tc>
          <w:tcPr>
            <w:tcW w:w="3241" w:type="pct"/>
            <w:vAlign w:val="bottom"/>
          </w:tcPr>
          <w:p w14:paraId="333260E2" w14:textId="095E4158" w:rsidR="00086998" w:rsidRPr="00086998" w:rsidRDefault="00086998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Punção de veia central</w:t>
            </w:r>
            <w:r w:rsidR="003C315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86998">
              <w:rPr>
                <w:rFonts w:ascii="Arial" w:hAnsi="Arial" w:cs="Arial"/>
                <w:sz w:val="18"/>
                <w:szCs w:val="18"/>
              </w:rPr>
              <w:t xml:space="preserve"> com colocação de cateter venoso</w:t>
            </w:r>
          </w:p>
        </w:tc>
        <w:tc>
          <w:tcPr>
            <w:tcW w:w="912" w:type="pct"/>
            <w:vAlign w:val="bottom"/>
          </w:tcPr>
          <w:p w14:paraId="2EBB80CA" w14:textId="1217277D" w:rsidR="00086998" w:rsidRPr="00086998" w:rsidRDefault="00086998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086998" w:rsidRPr="00086998" w14:paraId="50195C82" w14:textId="77777777" w:rsidTr="008066FF">
        <w:tc>
          <w:tcPr>
            <w:tcW w:w="847" w:type="pct"/>
            <w:vAlign w:val="bottom"/>
          </w:tcPr>
          <w:p w14:paraId="1698AA27" w14:textId="1D52A128" w:rsidR="00086998" w:rsidRPr="00086998" w:rsidRDefault="00086998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3.09.06.16-4</w:t>
            </w:r>
          </w:p>
        </w:tc>
        <w:tc>
          <w:tcPr>
            <w:tcW w:w="3241" w:type="pct"/>
            <w:vAlign w:val="bottom"/>
          </w:tcPr>
          <w:p w14:paraId="7D1CF5E1" w14:textId="05FD3E99" w:rsidR="00086998" w:rsidRPr="00086998" w:rsidRDefault="00086998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Cateterismo da artéria radial para PA continua</w:t>
            </w:r>
          </w:p>
        </w:tc>
        <w:tc>
          <w:tcPr>
            <w:tcW w:w="912" w:type="pct"/>
            <w:vAlign w:val="bottom"/>
          </w:tcPr>
          <w:p w14:paraId="5B11ACA7" w14:textId="5F57167F" w:rsidR="00086998" w:rsidRPr="00086998" w:rsidRDefault="00086998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086998" w:rsidRPr="00086998" w14:paraId="3FB97869" w14:textId="77777777" w:rsidTr="008066FF">
        <w:tc>
          <w:tcPr>
            <w:tcW w:w="847" w:type="pct"/>
            <w:vAlign w:val="bottom"/>
          </w:tcPr>
          <w:p w14:paraId="242527E1" w14:textId="2B06F8B4" w:rsidR="00086998" w:rsidRPr="00086998" w:rsidRDefault="00086998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3.14.01.05-8</w:t>
            </w:r>
          </w:p>
        </w:tc>
        <w:tc>
          <w:tcPr>
            <w:tcW w:w="3241" w:type="pct"/>
            <w:vAlign w:val="bottom"/>
          </w:tcPr>
          <w:p w14:paraId="4077A9D8" w14:textId="457FE0D1" w:rsidR="00086998" w:rsidRPr="00086998" w:rsidRDefault="00086998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Drenagem liquórica externa dependente da medida da pressão</w:t>
            </w:r>
          </w:p>
        </w:tc>
        <w:tc>
          <w:tcPr>
            <w:tcW w:w="912" w:type="pct"/>
            <w:vAlign w:val="bottom"/>
          </w:tcPr>
          <w:p w14:paraId="49BBABC5" w14:textId="55E07A15" w:rsidR="00086998" w:rsidRPr="00086998" w:rsidRDefault="00086998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086998" w:rsidRPr="00086998" w14:paraId="394959D5" w14:textId="77777777" w:rsidTr="006A66B8">
        <w:tc>
          <w:tcPr>
            <w:tcW w:w="847" w:type="pct"/>
            <w:vAlign w:val="bottom"/>
          </w:tcPr>
          <w:p w14:paraId="775D0C15" w14:textId="1FB84E66" w:rsidR="00086998" w:rsidRPr="00086998" w:rsidRDefault="00086998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3.09.06.25-3</w:t>
            </w:r>
          </w:p>
        </w:tc>
        <w:tc>
          <w:tcPr>
            <w:tcW w:w="3241" w:type="pct"/>
            <w:vAlign w:val="bottom"/>
          </w:tcPr>
          <w:p w14:paraId="47A572C5" w14:textId="7CA45F91" w:rsidR="00086998" w:rsidRPr="00086998" w:rsidRDefault="00086998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Ponte ilíaca com a utilização de prótese sintética</w:t>
            </w:r>
          </w:p>
        </w:tc>
        <w:tc>
          <w:tcPr>
            <w:tcW w:w="912" w:type="pct"/>
            <w:vAlign w:val="bottom"/>
          </w:tcPr>
          <w:p w14:paraId="3130D432" w14:textId="48F32693" w:rsidR="00086998" w:rsidRPr="00086998" w:rsidRDefault="00086998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086998" w:rsidRPr="00086998" w14:paraId="591271B7" w14:textId="77777777" w:rsidTr="006A66B8">
        <w:tc>
          <w:tcPr>
            <w:tcW w:w="847" w:type="pct"/>
            <w:vAlign w:val="bottom"/>
          </w:tcPr>
          <w:p w14:paraId="41A46CD0" w14:textId="331BBAA2" w:rsidR="00086998" w:rsidRPr="00086998" w:rsidRDefault="00086998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3.09.06.11-3</w:t>
            </w:r>
          </w:p>
        </w:tc>
        <w:tc>
          <w:tcPr>
            <w:tcW w:w="3241" w:type="pct"/>
            <w:vAlign w:val="bottom"/>
          </w:tcPr>
          <w:p w14:paraId="5BEF49A4" w14:textId="49D39B8A" w:rsidR="00086998" w:rsidRPr="00086998" w:rsidRDefault="00086998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Angioplastia transoperatória da artéria ilíaca unilateral</w:t>
            </w:r>
          </w:p>
        </w:tc>
        <w:tc>
          <w:tcPr>
            <w:tcW w:w="912" w:type="pct"/>
            <w:vAlign w:val="bottom"/>
          </w:tcPr>
          <w:p w14:paraId="05E90FDE" w14:textId="5602C9EF" w:rsidR="00086998" w:rsidRPr="00086998" w:rsidRDefault="00086998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086998" w:rsidRPr="00086998" w14:paraId="063D9BCD" w14:textId="77777777" w:rsidTr="00C51FF4">
        <w:tc>
          <w:tcPr>
            <w:tcW w:w="847" w:type="pct"/>
            <w:vAlign w:val="bottom"/>
          </w:tcPr>
          <w:p w14:paraId="5B540862" w14:textId="4409B6A2" w:rsidR="00086998" w:rsidRPr="00086998" w:rsidRDefault="00086998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3.09.06.38-5</w:t>
            </w:r>
          </w:p>
        </w:tc>
        <w:tc>
          <w:tcPr>
            <w:tcW w:w="3241" w:type="pct"/>
            <w:vAlign w:val="bottom"/>
          </w:tcPr>
          <w:p w14:paraId="41D28CB7" w14:textId="43B03267" w:rsidR="00086998" w:rsidRPr="00086998" w:rsidRDefault="00086998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Arterioplastia da artéria femoral comum unilateral</w:t>
            </w:r>
          </w:p>
        </w:tc>
        <w:tc>
          <w:tcPr>
            <w:tcW w:w="912" w:type="pct"/>
            <w:vAlign w:val="bottom"/>
          </w:tcPr>
          <w:p w14:paraId="456D1EA6" w14:textId="598A732E" w:rsidR="00086998" w:rsidRPr="00086998" w:rsidRDefault="00086998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086998" w:rsidRPr="00086998" w14:paraId="65F52E4E" w14:textId="77777777" w:rsidTr="006A66B8">
        <w:tc>
          <w:tcPr>
            <w:tcW w:w="847" w:type="pct"/>
            <w:vAlign w:val="center"/>
          </w:tcPr>
          <w:p w14:paraId="12C224A8" w14:textId="2F719CC7" w:rsidR="00086998" w:rsidRPr="00086998" w:rsidRDefault="00086998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3.09.11.14-1</w:t>
            </w:r>
          </w:p>
        </w:tc>
        <w:tc>
          <w:tcPr>
            <w:tcW w:w="3241" w:type="pct"/>
            <w:vAlign w:val="center"/>
          </w:tcPr>
          <w:p w14:paraId="3D04FA6D" w14:textId="6DB8A45E" w:rsidR="00086998" w:rsidRPr="00086998" w:rsidRDefault="00086998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Estudo ultrassonográfico intravascular(avaliação da luz do vaso</w:t>
            </w:r>
            <w:r w:rsidR="003C315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86998">
              <w:rPr>
                <w:rFonts w:ascii="Arial" w:hAnsi="Arial" w:cs="Arial"/>
                <w:sz w:val="18"/>
                <w:szCs w:val="18"/>
              </w:rPr>
              <w:t xml:space="preserve"> determinação de altura (distância) de emergência de ramos (renais</w:t>
            </w:r>
            <w:r w:rsidR="003C315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86998">
              <w:rPr>
                <w:rFonts w:ascii="Arial" w:hAnsi="Arial" w:cs="Arial"/>
                <w:sz w:val="18"/>
                <w:szCs w:val="18"/>
              </w:rPr>
              <w:t xml:space="preserve"> AMS</w:t>
            </w:r>
            <w:r w:rsidR="003C315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86998">
              <w:rPr>
                <w:rFonts w:ascii="Arial" w:hAnsi="Arial" w:cs="Arial"/>
                <w:sz w:val="18"/>
                <w:szCs w:val="18"/>
              </w:rPr>
              <w:t xml:space="preserve"> bifurcação) em aneurismas</w:t>
            </w:r>
            <w:r w:rsidR="003C315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86998">
              <w:rPr>
                <w:rFonts w:ascii="Arial" w:hAnsi="Arial" w:cs="Arial"/>
                <w:sz w:val="18"/>
                <w:szCs w:val="18"/>
              </w:rPr>
              <w:t xml:space="preserve"> controle expansão de endopróteses pós angioplastias difíceis e suspeitas de dissecção arterial)</w:t>
            </w:r>
          </w:p>
        </w:tc>
        <w:tc>
          <w:tcPr>
            <w:tcW w:w="912" w:type="pct"/>
            <w:vAlign w:val="center"/>
          </w:tcPr>
          <w:p w14:paraId="030806B0" w14:textId="5406BBAF" w:rsidR="00086998" w:rsidRPr="00086998" w:rsidRDefault="00086998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086998" w:rsidRPr="00086998" w14:paraId="2343497E" w14:textId="77777777" w:rsidTr="00C51FF4">
        <w:tc>
          <w:tcPr>
            <w:tcW w:w="847" w:type="pct"/>
            <w:vAlign w:val="center"/>
          </w:tcPr>
          <w:p w14:paraId="015AD195" w14:textId="215B1E37" w:rsidR="00086998" w:rsidRPr="00086998" w:rsidRDefault="00086998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4.09.02.06-4</w:t>
            </w:r>
          </w:p>
        </w:tc>
        <w:tc>
          <w:tcPr>
            <w:tcW w:w="3241" w:type="pct"/>
            <w:vAlign w:val="center"/>
          </w:tcPr>
          <w:p w14:paraId="1426E53F" w14:textId="673F3187" w:rsidR="00086998" w:rsidRPr="00086998" w:rsidRDefault="00086998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Doppler colorido intraoperatório(Acesso venoso central</w:t>
            </w:r>
            <w:r w:rsidR="003C315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86998">
              <w:rPr>
                <w:rFonts w:ascii="Arial" w:hAnsi="Arial" w:cs="Arial"/>
                <w:sz w:val="18"/>
                <w:szCs w:val="18"/>
              </w:rPr>
              <w:t xml:space="preserve"> acesso arterial sem pulso</w:t>
            </w:r>
            <w:r w:rsidR="003C315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86998">
              <w:rPr>
                <w:rFonts w:ascii="Arial" w:hAnsi="Arial" w:cs="Arial"/>
                <w:sz w:val="18"/>
                <w:szCs w:val="18"/>
              </w:rPr>
              <w:t xml:space="preserve"> anterógrado</w:t>
            </w:r>
            <w:r w:rsidR="003C315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86998">
              <w:rPr>
                <w:rFonts w:ascii="Arial" w:hAnsi="Arial" w:cs="Arial"/>
                <w:sz w:val="18"/>
                <w:szCs w:val="18"/>
              </w:rPr>
              <w:t xml:space="preserve"> artérias calcificadas e controle hemodinâmico intraoperatório pós-angioplastia)</w:t>
            </w:r>
          </w:p>
        </w:tc>
        <w:tc>
          <w:tcPr>
            <w:tcW w:w="912" w:type="pct"/>
            <w:vAlign w:val="center"/>
          </w:tcPr>
          <w:p w14:paraId="33356A7F" w14:textId="66332989" w:rsidR="00086998" w:rsidRPr="00086998" w:rsidRDefault="00086998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</w:tbl>
    <w:p w14:paraId="3C6B641E" w14:textId="3E4D6700" w:rsidR="00C4413A" w:rsidRPr="00086998" w:rsidRDefault="00086998" w:rsidP="00DC56A2">
      <w:pPr>
        <w:jc w:val="both"/>
        <w:rPr>
          <w:rFonts w:ascii="Arial" w:hAnsi="Arial" w:cs="Arial"/>
          <w:sz w:val="18"/>
          <w:szCs w:val="18"/>
        </w:rPr>
      </w:pPr>
      <w:r w:rsidRPr="00086998">
        <w:rPr>
          <w:rFonts w:ascii="Arial" w:hAnsi="Arial" w:cs="Arial"/>
          <w:sz w:val="18"/>
          <w:szCs w:val="18"/>
        </w:rPr>
        <w:t>Realizado dois ou três acessos vasculares</w:t>
      </w:r>
      <w:r w:rsidR="003C3157">
        <w:rPr>
          <w:rFonts w:ascii="Arial" w:hAnsi="Arial" w:cs="Arial"/>
          <w:sz w:val="18"/>
          <w:szCs w:val="18"/>
        </w:rPr>
        <w:t xml:space="preserve">, </w:t>
      </w:r>
      <w:r w:rsidRPr="00086998">
        <w:rPr>
          <w:rFonts w:ascii="Arial" w:hAnsi="Arial" w:cs="Arial"/>
          <w:sz w:val="18"/>
          <w:szCs w:val="18"/>
        </w:rPr>
        <w:t xml:space="preserve"> uma angiografia pré-procedimento</w:t>
      </w:r>
      <w:r w:rsidR="003C3157">
        <w:rPr>
          <w:rFonts w:ascii="Arial" w:hAnsi="Arial" w:cs="Arial"/>
          <w:sz w:val="18"/>
          <w:szCs w:val="18"/>
        </w:rPr>
        <w:t xml:space="preserve">, </w:t>
      </w:r>
      <w:r w:rsidRPr="00086998">
        <w:rPr>
          <w:rFonts w:ascii="Arial" w:hAnsi="Arial" w:cs="Arial"/>
          <w:sz w:val="18"/>
          <w:szCs w:val="18"/>
        </w:rPr>
        <w:t xml:space="preserve"> a passagem de fio guia e liberação de endopróteses</w:t>
      </w:r>
      <w:r w:rsidR="003C3157">
        <w:rPr>
          <w:rFonts w:ascii="Arial" w:hAnsi="Arial" w:cs="Arial"/>
          <w:sz w:val="18"/>
          <w:szCs w:val="18"/>
        </w:rPr>
        <w:t xml:space="preserve">, </w:t>
      </w:r>
      <w:r w:rsidRPr="00086998">
        <w:rPr>
          <w:rFonts w:ascii="Arial" w:hAnsi="Arial" w:cs="Arial"/>
          <w:sz w:val="18"/>
          <w:szCs w:val="18"/>
        </w:rPr>
        <w:t xml:space="preserve"> realizado angiografia de posicionamento e acomodação por balão</w:t>
      </w:r>
      <w:r w:rsidR="003C3157">
        <w:rPr>
          <w:rFonts w:ascii="Arial" w:hAnsi="Arial" w:cs="Arial"/>
          <w:sz w:val="18"/>
          <w:szCs w:val="18"/>
        </w:rPr>
        <w:t xml:space="preserve">, </w:t>
      </w:r>
      <w:r w:rsidRPr="00086998">
        <w:rPr>
          <w:rFonts w:ascii="Arial" w:hAnsi="Arial" w:cs="Arial"/>
          <w:sz w:val="18"/>
          <w:szCs w:val="18"/>
        </w:rPr>
        <w:t xml:space="preserve"> seguido de angiografia pós-procedimento. Notas: acesso femoral contralateral ou braquial são opções de acesso vascular</w:t>
      </w:r>
      <w:r w:rsidR="003C3157">
        <w:rPr>
          <w:rFonts w:ascii="Arial" w:hAnsi="Arial" w:cs="Arial"/>
          <w:sz w:val="18"/>
          <w:szCs w:val="18"/>
        </w:rPr>
        <w:t xml:space="preserve">, </w:t>
      </w:r>
      <w:r w:rsidRPr="00086998">
        <w:rPr>
          <w:rFonts w:ascii="Arial" w:hAnsi="Arial" w:cs="Arial"/>
          <w:sz w:val="18"/>
          <w:szCs w:val="18"/>
        </w:rPr>
        <w:t xml:space="preserve"> necessitando de outros materiais</w:t>
      </w:r>
      <w:r w:rsidR="003C3157">
        <w:rPr>
          <w:rFonts w:ascii="Arial" w:hAnsi="Arial" w:cs="Arial"/>
          <w:sz w:val="18"/>
          <w:szCs w:val="18"/>
        </w:rPr>
        <w:t xml:space="preserve">, </w:t>
      </w:r>
      <w:r w:rsidRPr="00086998">
        <w:rPr>
          <w:rFonts w:ascii="Arial" w:hAnsi="Arial" w:cs="Arial"/>
          <w:sz w:val="18"/>
          <w:szCs w:val="18"/>
        </w:rPr>
        <w:t xml:space="preserve"> conforme justificativa médica; assim como outras técnicas cirúrgicas. </w:t>
      </w:r>
      <w:r w:rsidRPr="00086998">
        <w:rPr>
          <w:rFonts w:ascii="Arial" w:hAnsi="Arial" w:cs="Arial"/>
          <w:b/>
          <w:sz w:val="18"/>
          <w:szCs w:val="18"/>
        </w:rPr>
        <w:t>Procedimentos auxiliares</w:t>
      </w:r>
      <w:r w:rsidR="003C3157">
        <w:rPr>
          <w:rFonts w:ascii="Arial" w:hAnsi="Arial" w:cs="Arial"/>
          <w:b/>
          <w:sz w:val="18"/>
          <w:szCs w:val="18"/>
        </w:rPr>
        <w:t xml:space="preserve">, </w:t>
      </w:r>
      <w:r w:rsidRPr="00086998">
        <w:rPr>
          <w:rFonts w:ascii="Arial" w:hAnsi="Arial" w:cs="Arial"/>
          <w:b/>
          <w:sz w:val="18"/>
          <w:szCs w:val="18"/>
        </w:rPr>
        <w:t xml:space="preserve"> tipo acesso vascular ilíaco com ou sem realização de conduto vascular para a passagem das endopróteses</w:t>
      </w:r>
      <w:r w:rsidR="003C3157">
        <w:rPr>
          <w:rFonts w:ascii="Arial" w:hAnsi="Arial" w:cs="Arial"/>
          <w:b/>
          <w:sz w:val="18"/>
          <w:szCs w:val="18"/>
        </w:rPr>
        <w:t xml:space="preserve">, </w:t>
      </w:r>
      <w:r w:rsidRPr="00086998">
        <w:rPr>
          <w:rFonts w:ascii="Arial" w:hAnsi="Arial" w:cs="Arial"/>
          <w:b/>
          <w:sz w:val="18"/>
          <w:szCs w:val="18"/>
        </w:rPr>
        <w:t xml:space="preserve"> endarterectomias</w:t>
      </w:r>
      <w:r w:rsidR="003C3157">
        <w:rPr>
          <w:rFonts w:ascii="Arial" w:hAnsi="Arial" w:cs="Arial"/>
          <w:b/>
          <w:sz w:val="18"/>
          <w:szCs w:val="18"/>
        </w:rPr>
        <w:t xml:space="preserve">, </w:t>
      </w:r>
      <w:r w:rsidRPr="00086998">
        <w:rPr>
          <w:rFonts w:ascii="Arial" w:hAnsi="Arial" w:cs="Arial"/>
          <w:b/>
          <w:sz w:val="18"/>
          <w:szCs w:val="18"/>
        </w:rPr>
        <w:t xml:space="preserve"> profundoplastias</w:t>
      </w:r>
      <w:r w:rsidR="003C3157">
        <w:rPr>
          <w:rFonts w:ascii="Arial" w:hAnsi="Arial" w:cs="Arial"/>
          <w:b/>
          <w:sz w:val="18"/>
          <w:szCs w:val="18"/>
        </w:rPr>
        <w:t xml:space="preserve">, </w:t>
      </w:r>
      <w:r w:rsidRPr="00086998">
        <w:rPr>
          <w:rFonts w:ascii="Arial" w:hAnsi="Arial" w:cs="Arial"/>
          <w:b/>
          <w:sz w:val="18"/>
          <w:szCs w:val="18"/>
        </w:rPr>
        <w:t xml:space="preserve"> embolectomia ou trombectomia</w:t>
      </w:r>
      <w:r w:rsidR="003C3157">
        <w:rPr>
          <w:rFonts w:ascii="Arial" w:hAnsi="Arial" w:cs="Arial"/>
          <w:b/>
          <w:sz w:val="18"/>
          <w:szCs w:val="18"/>
        </w:rPr>
        <w:t xml:space="preserve">, </w:t>
      </w:r>
      <w:r w:rsidRPr="00086998">
        <w:rPr>
          <w:rFonts w:ascii="Arial" w:hAnsi="Arial" w:cs="Arial"/>
          <w:b/>
          <w:sz w:val="18"/>
          <w:szCs w:val="18"/>
        </w:rPr>
        <w:t xml:space="preserve"> e demais variáveis serão adicionadas aos códigos acima</w:t>
      </w:r>
      <w:r w:rsidR="003C3157">
        <w:rPr>
          <w:rFonts w:ascii="Arial" w:hAnsi="Arial" w:cs="Arial"/>
          <w:b/>
          <w:sz w:val="18"/>
          <w:szCs w:val="18"/>
        </w:rPr>
        <w:t xml:space="preserve">, </w:t>
      </w:r>
      <w:r w:rsidRPr="00086998">
        <w:rPr>
          <w:rFonts w:ascii="Arial" w:hAnsi="Arial" w:cs="Arial"/>
          <w:b/>
          <w:sz w:val="18"/>
          <w:szCs w:val="18"/>
        </w:rPr>
        <w:t xml:space="preserve"> com justificativa medica desses procedimentos auxiliares.</w:t>
      </w:r>
    </w:p>
    <w:p w14:paraId="020828F3" w14:textId="3F29A5ED" w:rsidR="003C5D99" w:rsidRPr="00086998" w:rsidRDefault="003C5D99" w:rsidP="003C3157">
      <w:pPr>
        <w:jc w:val="center"/>
        <w:outlineLvl w:val="0"/>
        <w:rPr>
          <w:rFonts w:ascii="Arial" w:hAnsi="Arial"/>
          <w:b/>
          <w:sz w:val="18"/>
          <w:szCs w:val="18"/>
        </w:rPr>
      </w:pPr>
      <w:r w:rsidRPr="00086998">
        <w:rPr>
          <w:rFonts w:ascii="Arial" w:hAnsi="Arial"/>
          <w:b/>
          <w:sz w:val="18"/>
          <w:szCs w:val="18"/>
        </w:rPr>
        <w:t>Materiais a ficarem disponíveis</w:t>
      </w:r>
      <w:r w:rsidR="003C3157">
        <w:rPr>
          <w:rFonts w:ascii="Arial" w:hAnsi="Arial"/>
          <w:b/>
          <w:sz w:val="18"/>
          <w:szCs w:val="18"/>
        </w:rPr>
        <w:t xml:space="preserve">, </w:t>
      </w:r>
      <w:r w:rsidRPr="00086998">
        <w:rPr>
          <w:rFonts w:ascii="Arial" w:hAnsi="Arial"/>
          <w:b/>
          <w:sz w:val="18"/>
          <w:szCs w:val="18"/>
        </w:rPr>
        <w:t xml:space="preserve"> </w:t>
      </w:r>
      <w:r w:rsidRPr="00086998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086998" w14:paraId="47BF7971" w14:textId="77777777" w:rsidTr="000B4A1D">
        <w:tc>
          <w:tcPr>
            <w:tcW w:w="2834" w:type="pct"/>
          </w:tcPr>
          <w:p w14:paraId="0E179A38" w14:textId="4BAFAD20" w:rsidR="007F125F" w:rsidRPr="00086998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086998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086998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086998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086998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086998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086998" w:rsidRPr="00086998" w14:paraId="4607DB8F" w14:textId="77777777" w:rsidTr="000B4A1D">
        <w:tc>
          <w:tcPr>
            <w:tcW w:w="2834" w:type="pct"/>
            <w:vAlign w:val="center"/>
          </w:tcPr>
          <w:p w14:paraId="17A2B5F3" w14:textId="172A1C9B" w:rsidR="00086998" w:rsidRPr="00086998" w:rsidRDefault="00086998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Endoprótese Torácica</w:t>
            </w:r>
          </w:p>
        </w:tc>
        <w:tc>
          <w:tcPr>
            <w:tcW w:w="1052" w:type="pct"/>
            <w:vAlign w:val="center"/>
          </w:tcPr>
          <w:p w14:paraId="582AF335" w14:textId="5351E72C" w:rsidR="00086998" w:rsidRPr="00086998" w:rsidRDefault="00086998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C1207C" w14:textId="6A834B4B" w:rsidR="00086998" w:rsidRPr="00086998" w:rsidRDefault="00086998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1 a 3</w:t>
            </w:r>
          </w:p>
        </w:tc>
      </w:tr>
      <w:tr w:rsidR="00086998" w:rsidRPr="00086998" w14:paraId="22D67FB2" w14:textId="77777777" w:rsidTr="00A84C3A">
        <w:tc>
          <w:tcPr>
            <w:tcW w:w="2834" w:type="pct"/>
            <w:vAlign w:val="center"/>
          </w:tcPr>
          <w:p w14:paraId="367EE4BA" w14:textId="7863F734" w:rsidR="00086998" w:rsidRPr="00086998" w:rsidRDefault="00086998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  <w:vAlign w:val="center"/>
          </w:tcPr>
          <w:p w14:paraId="3D199401" w14:textId="081E69DD" w:rsidR="00086998" w:rsidRPr="00086998" w:rsidRDefault="00086998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94FBB70" w14:textId="49EC7541" w:rsidR="00086998" w:rsidRPr="00086998" w:rsidRDefault="00086998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86998" w:rsidRPr="00086998" w14:paraId="58E63517" w14:textId="77777777" w:rsidTr="000B4A1D">
        <w:tc>
          <w:tcPr>
            <w:tcW w:w="2834" w:type="pct"/>
            <w:vAlign w:val="center"/>
          </w:tcPr>
          <w:p w14:paraId="19ED987F" w14:textId="2458DB50" w:rsidR="00086998" w:rsidRPr="00086998" w:rsidRDefault="00086998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lastRenderedPageBreak/>
              <w:t>Introdutor curto</w:t>
            </w:r>
          </w:p>
        </w:tc>
        <w:tc>
          <w:tcPr>
            <w:tcW w:w="1052" w:type="pct"/>
            <w:vAlign w:val="center"/>
          </w:tcPr>
          <w:p w14:paraId="4B0008E4" w14:textId="11D005D3" w:rsidR="00086998" w:rsidRPr="00086998" w:rsidRDefault="00086998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B61FAFA" w14:textId="0F5B25DE" w:rsidR="00086998" w:rsidRPr="00086998" w:rsidRDefault="00086998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086998" w:rsidRPr="00086998" w14:paraId="2C578E72" w14:textId="77777777" w:rsidTr="000B4A1D">
        <w:tc>
          <w:tcPr>
            <w:tcW w:w="2834" w:type="pct"/>
            <w:vAlign w:val="center"/>
          </w:tcPr>
          <w:p w14:paraId="128F9F41" w14:textId="28BD1F80" w:rsidR="00086998" w:rsidRPr="00086998" w:rsidRDefault="00086998" w:rsidP="004E1F1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Introdutores de grande diâmetro</w:t>
            </w:r>
          </w:p>
        </w:tc>
        <w:tc>
          <w:tcPr>
            <w:tcW w:w="1052" w:type="pct"/>
            <w:vAlign w:val="center"/>
          </w:tcPr>
          <w:p w14:paraId="2ADD49AC" w14:textId="747C2E84" w:rsidR="00086998" w:rsidRPr="00086998" w:rsidRDefault="00086998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66002C9" w14:textId="36C874AA" w:rsidR="00086998" w:rsidRPr="00086998" w:rsidRDefault="00086998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86998" w:rsidRPr="00086998" w14:paraId="623B9F0A" w14:textId="77777777" w:rsidTr="000B4A1D">
        <w:tc>
          <w:tcPr>
            <w:tcW w:w="2834" w:type="pct"/>
            <w:vAlign w:val="center"/>
          </w:tcPr>
          <w:p w14:paraId="4D4B1625" w14:textId="725EB085" w:rsidR="00086998" w:rsidRPr="00086998" w:rsidRDefault="00086998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Introdutor longo ou contralateral</w:t>
            </w:r>
          </w:p>
        </w:tc>
        <w:tc>
          <w:tcPr>
            <w:tcW w:w="1052" w:type="pct"/>
            <w:vAlign w:val="center"/>
          </w:tcPr>
          <w:p w14:paraId="549D74AA" w14:textId="5B116700" w:rsidR="00086998" w:rsidRPr="00086998" w:rsidRDefault="00086998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79174D3" w14:textId="43306E61" w:rsidR="00086998" w:rsidRPr="00086998" w:rsidRDefault="00086998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86998" w:rsidRPr="00086998" w14:paraId="503C72C1" w14:textId="77777777" w:rsidTr="000B4A1D">
        <w:tc>
          <w:tcPr>
            <w:tcW w:w="2834" w:type="pct"/>
            <w:vAlign w:val="center"/>
          </w:tcPr>
          <w:p w14:paraId="733FB65C" w14:textId="5AA5893D" w:rsidR="00086998" w:rsidRPr="00086998" w:rsidRDefault="00086998" w:rsidP="009E3C4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052" w:type="pct"/>
            <w:vAlign w:val="center"/>
          </w:tcPr>
          <w:p w14:paraId="6E43E6B9" w14:textId="45A95E51" w:rsidR="00086998" w:rsidRPr="00086998" w:rsidRDefault="00086998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DF7386D" w14:textId="34076A29" w:rsidR="00086998" w:rsidRPr="00086998" w:rsidRDefault="00086998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1 a 3</w:t>
            </w:r>
          </w:p>
        </w:tc>
      </w:tr>
      <w:tr w:rsidR="00086998" w:rsidRPr="00086998" w14:paraId="7CD4BF4A" w14:textId="77777777" w:rsidTr="000B4A1D">
        <w:tc>
          <w:tcPr>
            <w:tcW w:w="2834" w:type="pct"/>
            <w:vAlign w:val="center"/>
          </w:tcPr>
          <w:p w14:paraId="3A0B490E" w14:textId="5117AEEF" w:rsidR="00086998" w:rsidRPr="00086998" w:rsidRDefault="00086998" w:rsidP="005E14E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Fio guia de suporte</w:t>
            </w:r>
          </w:p>
        </w:tc>
        <w:tc>
          <w:tcPr>
            <w:tcW w:w="1052" w:type="pct"/>
            <w:vAlign w:val="center"/>
          </w:tcPr>
          <w:p w14:paraId="5DFE69FD" w14:textId="0D9411CF" w:rsidR="00086998" w:rsidRPr="00086998" w:rsidRDefault="00086998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434E8D4" w14:textId="1B808874" w:rsidR="00086998" w:rsidRPr="00086998" w:rsidRDefault="00086998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086998" w:rsidRPr="00086998" w14:paraId="414E5560" w14:textId="77777777" w:rsidTr="000B4A1D">
        <w:tc>
          <w:tcPr>
            <w:tcW w:w="2834" w:type="pct"/>
            <w:vAlign w:val="center"/>
          </w:tcPr>
          <w:p w14:paraId="1C4CAA44" w14:textId="31A162F4" w:rsidR="00086998" w:rsidRPr="00086998" w:rsidRDefault="00086998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Fio guia de menor diâmetro que 035</w:t>
            </w:r>
          </w:p>
        </w:tc>
        <w:tc>
          <w:tcPr>
            <w:tcW w:w="1052" w:type="pct"/>
            <w:vAlign w:val="center"/>
          </w:tcPr>
          <w:p w14:paraId="442CB65D" w14:textId="047BF783" w:rsidR="00086998" w:rsidRPr="00086998" w:rsidRDefault="00086998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5CE874" w14:textId="2CFF90A6" w:rsidR="00086998" w:rsidRPr="00086998" w:rsidRDefault="00086998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86998" w:rsidRPr="00086998" w14:paraId="31138047" w14:textId="77777777" w:rsidTr="000B4A1D">
        <w:tc>
          <w:tcPr>
            <w:tcW w:w="2834" w:type="pct"/>
            <w:vAlign w:val="center"/>
          </w:tcPr>
          <w:p w14:paraId="752E164C" w14:textId="09387E64" w:rsidR="00086998" w:rsidRPr="00086998" w:rsidRDefault="00086998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Cateter Pigtail centimetrado</w:t>
            </w:r>
          </w:p>
        </w:tc>
        <w:tc>
          <w:tcPr>
            <w:tcW w:w="1052" w:type="pct"/>
            <w:vAlign w:val="center"/>
          </w:tcPr>
          <w:p w14:paraId="041A4AF6" w14:textId="22D310BE" w:rsidR="00086998" w:rsidRPr="00086998" w:rsidRDefault="00086998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FBA81D3" w14:textId="635D0738" w:rsidR="00086998" w:rsidRPr="00086998" w:rsidRDefault="00086998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86998" w:rsidRPr="00086998" w14:paraId="4302F4C7" w14:textId="77777777" w:rsidTr="00C51FF4">
        <w:tc>
          <w:tcPr>
            <w:tcW w:w="2834" w:type="pct"/>
            <w:vAlign w:val="center"/>
          </w:tcPr>
          <w:p w14:paraId="48C195DE" w14:textId="0402981B" w:rsidR="00086998" w:rsidRPr="00086998" w:rsidRDefault="00086998" w:rsidP="00C51FF4">
            <w:pPr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Cateter diagnostico</w:t>
            </w:r>
          </w:p>
        </w:tc>
        <w:tc>
          <w:tcPr>
            <w:tcW w:w="1052" w:type="pct"/>
            <w:vAlign w:val="center"/>
          </w:tcPr>
          <w:p w14:paraId="459F5178" w14:textId="16360CB0" w:rsidR="00086998" w:rsidRPr="00086998" w:rsidRDefault="00086998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C05510C" w14:textId="02EAE429" w:rsidR="00086998" w:rsidRPr="00086998" w:rsidRDefault="00086998" w:rsidP="002D7C86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1 a 3</w:t>
            </w:r>
          </w:p>
        </w:tc>
      </w:tr>
      <w:tr w:rsidR="00086998" w:rsidRPr="00086998" w14:paraId="5591364B" w14:textId="77777777" w:rsidTr="000B4A1D">
        <w:tc>
          <w:tcPr>
            <w:tcW w:w="2834" w:type="pct"/>
            <w:vAlign w:val="center"/>
          </w:tcPr>
          <w:p w14:paraId="79B18434" w14:textId="67777E48" w:rsidR="00086998" w:rsidRPr="00086998" w:rsidRDefault="00086998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Insuflador de pressão controlada</w:t>
            </w:r>
          </w:p>
        </w:tc>
        <w:tc>
          <w:tcPr>
            <w:tcW w:w="1052" w:type="pct"/>
            <w:vAlign w:val="center"/>
          </w:tcPr>
          <w:p w14:paraId="2A29BB46" w14:textId="3291703D" w:rsidR="00086998" w:rsidRPr="00086998" w:rsidRDefault="00086998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E0233FD" w14:textId="083FB331" w:rsidR="00086998" w:rsidRPr="00086998" w:rsidRDefault="00086998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86998" w:rsidRPr="00086998" w14:paraId="18F2C657" w14:textId="77777777" w:rsidTr="000B4A1D">
        <w:tc>
          <w:tcPr>
            <w:tcW w:w="2834" w:type="pct"/>
            <w:vAlign w:val="center"/>
          </w:tcPr>
          <w:p w14:paraId="6CE0FE33" w14:textId="6DA4D85B" w:rsidR="00086998" w:rsidRPr="00086998" w:rsidRDefault="00086998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Balão de acomodação</w:t>
            </w:r>
          </w:p>
        </w:tc>
        <w:tc>
          <w:tcPr>
            <w:tcW w:w="1052" w:type="pct"/>
            <w:vAlign w:val="center"/>
          </w:tcPr>
          <w:p w14:paraId="0E84CE1C" w14:textId="108BA5C3" w:rsidR="00086998" w:rsidRPr="00086998" w:rsidRDefault="00086998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7E3CB16" w14:textId="0ECA1E6C" w:rsidR="00086998" w:rsidRPr="00086998" w:rsidRDefault="00086998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86998" w:rsidRPr="00086998" w14:paraId="37C58199" w14:textId="77777777" w:rsidTr="000B4A1D">
        <w:tc>
          <w:tcPr>
            <w:tcW w:w="2834" w:type="pct"/>
            <w:vAlign w:val="center"/>
          </w:tcPr>
          <w:p w14:paraId="3A021B81" w14:textId="56D78CA6" w:rsidR="00086998" w:rsidRPr="00086998" w:rsidRDefault="00086998" w:rsidP="00055444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b/>
                <w:sz w:val="18"/>
                <w:szCs w:val="18"/>
              </w:rPr>
              <w:t>Materiais Sob justificativa</w:t>
            </w:r>
          </w:p>
        </w:tc>
        <w:tc>
          <w:tcPr>
            <w:tcW w:w="1052" w:type="pct"/>
            <w:vAlign w:val="center"/>
          </w:tcPr>
          <w:p w14:paraId="7DE5EA4B" w14:textId="7672A288" w:rsidR="00086998" w:rsidRPr="00086998" w:rsidRDefault="00086998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85A358E" w14:textId="5CBEC6C1" w:rsidR="00086998" w:rsidRPr="00086998" w:rsidRDefault="00086998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</w:tr>
      <w:tr w:rsidR="00086998" w:rsidRPr="00086998" w14:paraId="768EA382" w14:textId="77777777" w:rsidTr="000B4A1D">
        <w:tc>
          <w:tcPr>
            <w:tcW w:w="2834" w:type="pct"/>
            <w:vAlign w:val="center"/>
          </w:tcPr>
          <w:p w14:paraId="17DDCE65" w14:textId="4DF203C1" w:rsidR="00086998" w:rsidRPr="00086998" w:rsidRDefault="00086998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Balão de angioplastia</w:t>
            </w:r>
          </w:p>
        </w:tc>
        <w:tc>
          <w:tcPr>
            <w:tcW w:w="1052" w:type="pct"/>
            <w:vAlign w:val="center"/>
          </w:tcPr>
          <w:p w14:paraId="3343B05D" w14:textId="36C7991B" w:rsidR="00086998" w:rsidRPr="00086998" w:rsidRDefault="00086998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6D1B80D" w14:textId="5F54DB75" w:rsidR="00086998" w:rsidRPr="00086998" w:rsidRDefault="00086998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  <w:tr w:rsidR="00086998" w:rsidRPr="00086998" w14:paraId="5BA50055" w14:textId="77777777" w:rsidTr="000B4A1D">
        <w:tc>
          <w:tcPr>
            <w:tcW w:w="2834" w:type="pct"/>
            <w:vAlign w:val="center"/>
          </w:tcPr>
          <w:p w14:paraId="29239826" w14:textId="49DA02AC" w:rsidR="00086998" w:rsidRPr="00086998" w:rsidRDefault="00086998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Stent vascular</w:t>
            </w:r>
          </w:p>
        </w:tc>
        <w:tc>
          <w:tcPr>
            <w:tcW w:w="1052" w:type="pct"/>
            <w:vAlign w:val="center"/>
          </w:tcPr>
          <w:p w14:paraId="5590A84B" w14:textId="22497EFF" w:rsidR="00086998" w:rsidRPr="00086998" w:rsidRDefault="00086998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299531D2" w14:textId="55740233" w:rsidR="00086998" w:rsidRPr="00086998" w:rsidRDefault="00086998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  <w:tr w:rsidR="00086998" w:rsidRPr="00086998" w14:paraId="1281C6A3" w14:textId="77777777" w:rsidTr="000B4A1D">
        <w:tc>
          <w:tcPr>
            <w:tcW w:w="2834" w:type="pct"/>
            <w:vAlign w:val="center"/>
          </w:tcPr>
          <w:p w14:paraId="379B26AE" w14:textId="235E5E9E" w:rsidR="00086998" w:rsidRPr="00086998" w:rsidRDefault="00086998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Stent revestido</w:t>
            </w:r>
          </w:p>
        </w:tc>
        <w:tc>
          <w:tcPr>
            <w:tcW w:w="1052" w:type="pct"/>
            <w:vAlign w:val="center"/>
          </w:tcPr>
          <w:p w14:paraId="5627A82B" w14:textId="7899BC79" w:rsidR="00086998" w:rsidRPr="00086998" w:rsidRDefault="00086998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A6B53FC" w14:textId="5E85518A" w:rsidR="00086998" w:rsidRPr="00086998" w:rsidRDefault="00086998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  <w:tr w:rsidR="00086998" w:rsidRPr="00086998" w14:paraId="3F02B598" w14:textId="77777777" w:rsidTr="006A66B8">
        <w:tc>
          <w:tcPr>
            <w:tcW w:w="2834" w:type="pct"/>
            <w:vAlign w:val="center"/>
          </w:tcPr>
          <w:p w14:paraId="17AE17C2" w14:textId="72453879" w:rsidR="00086998" w:rsidRPr="00086998" w:rsidRDefault="00086998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Oclusor – plug vascular</w:t>
            </w:r>
          </w:p>
        </w:tc>
        <w:tc>
          <w:tcPr>
            <w:tcW w:w="1052" w:type="pct"/>
            <w:vAlign w:val="center"/>
          </w:tcPr>
          <w:p w14:paraId="0CD23E54" w14:textId="3CE064DE" w:rsidR="00086998" w:rsidRPr="00086998" w:rsidRDefault="00086998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8ADCF9D" w14:textId="3B96145E" w:rsidR="00086998" w:rsidRPr="00086998" w:rsidRDefault="00086998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  <w:tr w:rsidR="00086998" w:rsidRPr="00086998" w14:paraId="703C8C5B" w14:textId="77777777" w:rsidTr="006A66B8">
        <w:tc>
          <w:tcPr>
            <w:tcW w:w="2834" w:type="pct"/>
            <w:vAlign w:val="center"/>
          </w:tcPr>
          <w:p w14:paraId="1215FE9F" w14:textId="2CB26494" w:rsidR="00086998" w:rsidRPr="00086998" w:rsidRDefault="00086998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Oclusor ilíaco</w:t>
            </w:r>
          </w:p>
        </w:tc>
        <w:tc>
          <w:tcPr>
            <w:tcW w:w="1052" w:type="pct"/>
            <w:vAlign w:val="center"/>
          </w:tcPr>
          <w:p w14:paraId="70D5D1BB" w14:textId="078A7CAE" w:rsidR="00086998" w:rsidRPr="00086998" w:rsidRDefault="00086998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5DBE712" w14:textId="07982FF2" w:rsidR="00086998" w:rsidRPr="00086998" w:rsidRDefault="00086998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  <w:tr w:rsidR="00086998" w:rsidRPr="00086998" w14:paraId="1B2E8FA6" w14:textId="77777777" w:rsidTr="006A66B8">
        <w:tc>
          <w:tcPr>
            <w:tcW w:w="2834" w:type="pct"/>
            <w:vAlign w:val="center"/>
          </w:tcPr>
          <w:p w14:paraId="66D22EFD" w14:textId="0E31647F" w:rsidR="00086998" w:rsidRPr="00086998" w:rsidRDefault="00086998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Oclusor acesso femoral</w:t>
            </w:r>
          </w:p>
        </w:tc>
        <w:tc>
          <w:tcPr>
            <w:tcW w:w="1052" w:type="pct"/>
            <w:vAlign w:val="center"/>
          </w:tcPr>
          <w:p w14:paraId="28618404" w14:textId="66DDE57E" w:rsidR="00086998" w:rsidRPr="00086998" w:rsidRDefault="00086998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0125AB4" w14:textId="74740990" w:rsidR="00086998" w:rsidRPr="00086998" w:rsidRDefault="00086998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</w:tbl>
    <w:p w14:paraId="513CC13E" w14:textId="7104741A" w:rsidR="003C5D99" w:rsidRPr="00086998" w:rsidRDefault="003C5D99" w:rsidP="003C5D99">
      <w:pPr>
        <w:jc w:val="both"/>
        <w:rPr>
          <w:rFonts w:ascii="Arial" w:hAnsi="Arial"/>
          <w:sz w:val="18"/>
          <w:szCs w:val="18"/>
        </w:rPr>
      </w:pPr>
      <w:r w:rsidRPr="00086998">
        <w:rPr>
          <w:rFonts w:ascii="Arial" w:hAnsi="Arial"/>
          <w:sz w:val="18"/>
          <w:szCs w:val="18"/>
        </w:rPr>
        <w:t>Justificativa dos Materiais- Marcas</w:t>
      </w:r>
      <w:r w:rsidR="00C446CC" w:rsidRPr="00086998">
        <w:rPr>
          <w:rFonts w:ascii="Arial" w:hAnsi="Arial"/>
          <w:sz w:val="18"/>
          <w:szCs w:val="18"/>
        </w:rPr>
        <w:t xml:space="preserve"> e Uso</w:t>
      </w:r>
      <w:r w:rsidRPr="00086998">
        <w:rPr>
          <w:rFonts w:ascii="Arial" w:hAnsi="Arial"/>
          <w:sz w:val="18"/>
          <w:szCs w:val="18"/>
        </w:rPr>
        <w:t>:</w:t>
      </w:r>
      <w:r w:rsidR="00C446CC" w:rsidRPr="00086998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086998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498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3"/>
        <w:gridCol w:w="687"/>
        <w:gridCol w:w="649"/>
        <w:gridCol w:w="38"/>
      </w:tblGrid>
      <w:tr w:rsidR="006D6822" w:rsidRPr="00086998" w14:paraId="001541B5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1F2596C2" w14:textId="2A721CF2" w:rsidR="006D6822" w:rsidRPr="00086998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Data</w:t>
            </w:r>
            <w:r w:rsidR="003C315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86998">
              <w:rPr>
                <w:rFonts w:ascii="Arial" w:hAnsi="Arial" w:cs="Arial"/>
                <w:sz w:val="18"/>
                <w:szCs w:val="18"/>
              </w:rPr>
              <w:t xml:space="preserve"> hora e local da cirurgia  - </w:t>
            </w:r>
            <w:r w:rsidRPr="00086998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="003C315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8699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D6822" w:rsidRPr="00086998" w14:paraId="247DA2BC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4A867D31" w14:textId="1CAD4265" w:rsidR="006D6822" w:rsidRPr="00086998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Anestesia: sim ( )   não ( )</w:t>
            </w:r>
          </w:p>
        </w:tc>
      </w:tr>
      <w:tr w:rsidR="006D6822" w:rsidRPr="00086998" w14:paraId="53B9E04B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02D8D6EC" w14:textId="55D9E90C" w:rsidR="006D6822" w:rsidRPr="00086998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 xml:space="preserve">Tempo Cirúrgico   ( )  hora(s)    </w:t>
            </w:r>
          </w:p>
        </w:tc>
      </w:tr>
      <w:tr w:rsidR="006D6822" w:rsidRPr="00086998" w14:paraId="1EB38259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1CDE7ECF" w14:textId="4AB097E1" w:rsidR="006D6822" w:rsidRPr="00086998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Banco de Sangue:   sim ( )   não ( ) Tipagem de Sangue:  sim ( )   não ( )</w:t>
            </w:r>
          </w:p>
        </w:tc>
      </w:tr>
      <w:tr w:rsidR="006D6822" w:rsidRPr="00086998" w14:paraId="50D836EA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679C5E2E" w14:textId="3C1576E8" w:rsidR="006D6822" w:rsidRPr="00086998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Necessita vaga UTI   sim ( )   não ( )  Quantas ( )</w:t>
            </w:r>
          </w:p>
          <w:p w14:paraId="74D60058" w14:textId="1E598E11" w:rsidR="006D6822" w:rsidRPr="00086998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Necessita vaga apto  sim ( )   não ( )  Quantas ( )</w:t>
            </w:r>
          </w:p>
        </w:tc>
      </w:tr>
      <w:tr w:rsidR="006D6822" w:rsidRPr="00086998" w14:paraId="2F8D5E1C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shd w:val="clear" w:color="auto" w:fill="E6E6E6"/>
          </w:tcPr>
          <w:p w14:paraId="11BF8E18" w14:textId="77777777" w:rsidR="006D6822" w:rsidRPr="00086998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8" w:type="pct"/>
            <w:shd w:val="clear" w:color="auto" w:fill="E6E6E6"/>
          </w:tcPr>
          <w:p w14:paraId="7CBAF573" w14:textId="77777777" w:rsidR="006D6822" w:rsidRPr="00086998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38" w:type="pct"/>
            <w:shd w:val="clear" w:color="auto" w:fill="E6E6E6"/>
          </w:tcPr>
          <w:p w14:paraId="2B67289A" w14:textId="77777777" w:rsidR="006D6822" w:rsidRPr="00086998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6998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086998" w14:paraId="244B7E32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vAlign w:val="center"/>
          </w:tcPr>
          <w:p w14:paraId="5D601A8F" w14:textId="77777777" w:rsidR="006D6822" w:rsidRPr="00086998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8" w:type="pct"/>
          </w:tcPr>
          <w:p w14:paraId="4AE7B73E" w14:textId="77777777" w:rsidR="006D6822" w:rsidRPr="00086998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366D9074" w14:textId="3BD0EBEC" w:rsidR="006D6822" w:rsidRPr="00086998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086998" w14:paraId="689BA797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vAlign w:val="center"/>
          </w:tcPr>
          <w:p w14:paraId="7F3505A6" w14:textId="77777777" w:rsidR="006D6822" w:rsidRPr="00086998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8" w:type="pct"/>
          </w:tcPr>
          <w:p w14:paraId="3026A811" w14:textId="77777777" w:rsidR="006D6822" w:rsidRPr="00086998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560A6A44" w14:textId="58F794D9" w:rsidR="006D6822" w:rsidRPr="00086998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086998" w14:paraId="548DAD63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29"/>
        </w:trPr>
        <w:tc>
          <w:tcPr>
            <w:tcW w:w="4284" w:type="pct"/>
            <w:vAlign w:val="center"/>
          </w:tcPr>
          <w:p w14:paraId="3679337B" w14:textId="77777777" w:rsidR="006D6822" w:rsidRPr="00086998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086998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8" w:type="pct"/>
          </w:tcPr>
          <w:p w14:paraId="62B8D78A" w14:textId="77777777" w:rsidR="006D6822" w:rsidRPr="00086998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6831AB83" w14:textId="2D163A0D" w:rsidR="006D6822" w:rsidRPr="00086998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086998" w14:paraId="02C67CDD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187"/>
        </w:trPr>
        <w:tc>
          <w:tcPr>
            <w:tcW w:w="4284" w:type="pct"/>
            <w:vAlign w:val="center"/>
          </w:tcPr>
          <w:p w14:paraId="5A417EE9" w14:textId="77777777" w:rsidR="006D6822" w:rsidRPr="00086998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1DAEA995" w14:textId="77777777" w:rsidR="006D6822" w:rsidRPr="00086998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50AC730C" w14:textId="77777777" w:rsidR="006D6822" w:rsidRPr="00086998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37719DE3" w:rsidR="003C5D99" w:rsidRPr="00086998" w:rsidRDefault="003C5D99" w:rsidP="003C5D99">
      <w:pPr>
        <w:rPr>
          <w:rFonts w:ascii="Arial" w:hAnsi="Arial"/>
          <w:sz w:val="18"/>
          <w:szCs w:val="18"/>
        </w:rPr>
      </w:pPr>
      <w:r w:rsidRPr="00086998">
        <w:rPr>
          <w:rFonts w:ascii="Arial" w:hAnsi="Arial"/>
          <w:sz w:val="18"/>
          <w:szCs w:val="18"/>
        </w:rPr>
        <w:t>Atenciosamente</w:t>
      </w:r>
      <w:r w:rsidR="003C3157">
        <w:rPr>
          <w:rFonts w:ascii="Arial" w:hAnsi="Arial"/>
          <w:sz w:val="18"/>
          <w:szCs w:val="18"/>
        </w:rPr>
        <w:t xml:space="preserve">, </w:t>
      </w:r>
      <w:r w:rsidRPr="00086998">
        <w:rPr>
          <w:rFonts w:ascii="Arial" w:hAnsi="Arial"/>
          <w:sz w:val="18"/>
          <w:szCs w:val="18"/>
        </w:rPr>
        <w:t xml:space="preserve"> a disposição para outros esclarecimentos</w:t>
      </w:r>
    </w:p>
    <w:p w14:paraId="41116DCC" w14:textId="13B0D42C" w:rsidR="009E01DF" w:rsidRPr="00086998" w:rsidRDefault="009E01DF" w:rsidP="003C5D99">
      <w:pPr>
        <w:rPr>
          <w:rFonts w:ascii="Arial" w:hAnsi="Arial"/>
          <w:sz w:val="18"/>
          <w:szCs w:val="18"/>
        </w:rPr>
      </w:pPr>
    </w:p>
    <w:p w14:paraId="7FB3C6F9" w14:textId="2EE546C1" w:rsidR="006D6822" w:rsidRPr="00086998" w:rsidRDefault="006D6822" w:rsidP="003C3157">
      <w:pPr>
        <w:outlineLvl w:val="0"/>
        <w:rPr>
          <w:rFonts w:ascii="Arial" w:hAnsi="Arial"/>
          <w:sz w:val="18"/>
          <w:szCs w:val="18"/>
        </w:rPr>
      </w:pPr>
      <w:r w:rsidRPr="00086998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086998" w:rsidRDefault="009E01DF" w:rsidP="003C5D99">
      <w:pPr>
        <w:rPr>
          <w:rFonts w:ascii="Arial" w:hAnsi="Arial"/>
          <w:sz w:val="18"/>
          <w:szCs w:val="18"/>
        </w:rPr>
      </w:pPr>
      <w:r w:rsidRPr="00086998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086998" w:rsidRDefault="009E01DF" w:rsidP="003C5D99">
      <w:pPr>
        <w:rPr>
          <w:rFonts w:ascii="Arial" w:hAnsi="Arial"/>
          <w:sz w:val="18"/>
          <w:szCs w:val="18"/>
        </w:rPr>
      </w:pPr>
      <w:r w:rsidRPr="00086998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086998" w:rsidRDefault="006D6822" w:rsidP="003C5D99">
      <w:pPr>
        <w:rPr>
          <w:rFonts w:ascii="Arial" w:hAnsi="Arial"/>
          <w:sz w:val="18"/>
          <w:szCs w:val="18"/>
        </w:rPr>
      </w:pPr>
      <w:r w:rsidRPr="00086998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086998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086998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086998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086998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086998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3CFB4" w14:textId="77777777" w:rsidR="008F4DE7" w:rsidRDefault="008F4DE7">
      <w:pPr>
        <w:spacing w:after="0"/>
      </w:pPr>
      <w:r>
        <w:separator/>
      </w:r>
    </w:p>
  </w:endnote>
  <w:endnote w:type="continuationSeparator" w:id="0">
    <w:p w14:paraId="473B9D0E" w14:textId="77777777" w:rsidR="008F4DE7" w:rsidRDefault="008F4D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C51FF4" w:rsidRDefault="00C51FF4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C51FF4" w:rsidRDefault="00C51FF4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C51FF4" w:rsidRDefault="00C51FF4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F4DE7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C51FF4" w:rsidRDefault="00C51FF4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5EDB45" w14:textId="77777777" w:rsidR="008F4DE7" w:rsidRDefault="008F4DE7">
      <w:pPr>
        <w:spacing w:after="0"/>
      </w:pPr>
      <w:r>
        <w:separator/>
      </w:r>
    </w:p>
  </w:footnote>
  <w:footnote w:type="continuationSeparator" w:id="0">
    <w:p w14:paraId="0EED418C" w14:textId="77777777" w:rsidR="008F4DE7" w:rsidRDefault="008F4DE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76C3C" w14:textId="669E93C5" w:rsidR="00525794" w:rsidRDefault="00525794">
    <w:pPr>
      <w:pStyle w:val="Cabealho"/>
    </w:pPr>
    <w:r>
      <w:rPr>
        <w:noProof/>
      </w:rPr>
      <w:drawing>
        <wp:inline distT="0" distB="0" distL="0" distR="0" wp14:anchorId="6C97E460" wp14:editId="1A2121BA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52938"/>
    <w:rsid w:val="00055444"/>
    <w:rsid w:val="00086998"/>
    <w:rsid w:val="000B4A1D"/>
    <w:rsid w:val="000F0656"/>
    <w:rsid w:val="00100537"/>
    <w:rsid w:val="001060EE"/>
    <w:rsid w:val="0017036D"/>
    <w:rsid w:val="001835B6"/>
    <w:rsid w:val="001A6CD2"/>
    <w:rsid w:val="001B1330"/>
    <w:rsid w:val="001F2EC4"/>
    <w:rsid w:val="00213706"/>
    <w:rsid w:val="00234AE7"/>
    <w:rsid w:val="0028774B"/>
    <w:rsid w:val="002961BE"/>
    <w:rsid w:val="002D7C86"/>
    <w:rsid w:val="00313106"/>
    <w:rsid w:val="003147E9"/>
    <w:rsid w:val="00335E35"/>
    <w:rsid w:val="00336684"/>
    <w:rsid w:val="0034172B"/>
    <w:rsid w:val="00345259"/>
    <w:rsid w:val="0039501B"/>
    <w:rsid w:val="003C3157"/>
    <w:rsid w:val="003C3F95"/>
    <w:rsid w:val="003C5D99"/>
    <w:rsid w:val="00430FAB"/>
    <w:rsid w:val="004574FC"/>
    <w:rsid w:val="0047381F"/>
    <w:rsid w:val="00473AF0"/>
    <w:rsid w:val="004A09A2"/>
    <w:rsid w:val="004E1F1B"/>
    <w:rsid w:val="00525794"/>
    <w:rsid w:val="00541CED"/>
    <w:rsid w:val="005B7BB1"/>
    <w:rsid w:val="005C6E6B"/>
    <w:rsid w:val="005D01B4"/>
    <w:rsid w:val="005E14E5"/>
    <w:rsid w:val="005E3A88"/>
    <w:rsid w:val="00604C0E"/>
    <w:rsid w:val="006358BF"/>
    <w:rsid w:val="0064617A"/>
    <w:rsid w:val="00657B81"/>
    <w:rsid w:val="006610B7"/>
    <w:rsid w:val="00662466"/>
    <w:rsid w:val="00680F40"/>
    <w:rsid w:val="006945C6"/>
    <w:rsid w:val="006A12A2"/>
    <w:rsid w:val="006A34C8"/>
    <w:rsid w:val="006A66B8"/>
    <w:rsid w:val="006D6822"/>
    <w:rsid w:val="0070101F"/>
    <w:rsid w:val="0072021B"/>
    <w:rsid w:val="00745C8D"/>
    <w:rsid w:val="00754D47"/>
    <w:rsid w:val="007E2CD3"/>
    <w:rsid w:val="007E3394"/>
    <w:rsid w:val="007F125F"/>
    <w:rsid w:val="007F64C0"/>
    <w:rsid w:val="008066FF"/>
    <w:rsid w:val="00864B52"/>
    <w:rsid w:val="00886C7C"/>
    <w:rsid w:val="008F1F6F"/>
    <w:rsid w:val="008F4DE7"/>
    <w:rsid w:val="0090136D"/>
    <w:rsid w:val="00926FDE"/>
    <w:rsid w:val="009476DE"/>
    <w:rsid w:val="00951F2F"/>
    <w:rsid w:val="009565BA"/>
    <w:rsid w:val="00980541"/>
    <w:rsid w:val="009A0148"/>
    <w:rsid w:val="009E01DF"/>
    <w:rsid w:val="009E3C45"/>
    <w:rsid w:val="00A41D8C"/>
    <w:rsid w:val="00A46C6A"/>
    <w:rsid w:val="00A81B8F"/>
    <w:rsid w:val="00AB67A4"/>
    <w:rsid w:val="00AF0B4D"/>
    <w:rsid w:val="00B06065"/>
    <w:rsid w:val="00B6671B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2554A"/>
    <w:rsid w:val="00D27ACC"/>
    <w:rsid w:val="00D9185B"/>
    <w:rsid w:val="00DC56A2"/>
    <w:rsid w:val="00DC6B5D"/>
    <w:rsid w:val="00E06F3F"/>
    <w:rsid w:val="00E22046"/>
    <w:rsid w:val="00E53832"/>
    <w:rsid w:val="00E67C5E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E31378-501A-4C73-AD07-C861E2F64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079ECA-3265-416D-9EEF-3042F09E40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9397C5-B1F1-4F4E-B847-5DFCD543A809}">
  <ds:schemaRefs>
    <ds:schemaRef ds:uri="http://purl.org/dc/dcmitype/"/>
    <ds:schemaRef ds:uri="http://schemas.microsoft.com/office/2006/metadata/properties"/>
    <ds:schemaRef ds:uri="a45d4b7d-7a97-40bf-a7ac-febdec0821ca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614</Words>
  <Characters>3318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3925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2019-03-27T18:01:00Z</dcterms:created>
  <dcterms:modified xsi:type="dcterms:W3CDTF">2019-03-27T18:01:00Z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