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5EC0E9CF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6E0AF7">
        <w:rPr>
          <w:rFonts w:ascii="Arial" w:hAnsi="Arial"/>
          <w:sz w:val="22"/>
          <w:szCs w:val="22"/>
        </w:rPr>
        <w:t xml:space="preserve">de </w:t>
      </w:r>
      <w:r w:rsidRPr="006A34C8">
        <w:rPr>
          <w:rFonts w:ascii="Arial" w:hAnsi="Arial"/>
          <w:sz w:val="22"/>
          <w:szCs w:val="22"/>
        </w:rPr>
        <w:t>Cirurgia Vascular</w:t>
      </w:r>
      <w:bookmarkStart w:id="0" w:name="_GoBack"/>
      <w:bookmarkEnd w:id="0"/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1"/>
        <w:gridCol w:w="7475"/>
      </w:tblGrid>
      <w:tr w:rsidR="003C5D99" w:rsidRPr="0077748F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77748F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77748F" w14:paraId="2FAB5EE1" w14:textId="77777777">
        <w:tc>
          <w:tcPr>
            <w:tcW w:w="2175" w:type="dxa"/>
            <w:vAlign w:val="center"/>
          </w:tcPr>
          <w:p w14:paraId="44206704" w14:textId="5C639B2E" w:rsidR="00745C8D" w:rsidRPr="0077748F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77748F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77748F" w14:paraId="283D5F43" w14:textId="77777777">
        <w:tc>
          <w:tcPr>
            <w:tcW w:w="2175" w:type="dxa"/>
            <w:vAlign w:val="center"/>
          </w:tcPr>
          <w:p w14:paraId="688CB4CA" w14:textId="557C5BA4" w:rsidR="00745C8D" w:rsidRPr="0077748F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77748F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77748F" w14:paraId="28568B77" w14:textId="77777777">
        <w:tc>
          <w:tcPr>
            <w:tcW w:w="2175" w:type="dxa"/>
            <w:vAlign w:val="center"/>
          </w:tcPr>
          <w:p w14:paraId="0B177717" w14:textId="77777777" w:rsidR="003C5D99" w:rsidRPr="0077748F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77748F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77748F" w14:paraId="3C6B79C7" w14:textId="77777777">
        <w:tc>
          <w:tcPr>
            <w:tcW w:w="2175" w:type="dxa"/>
            <w:vAlign w:val="center"/>
          </w:tcPr>
          <w:p w14:paraId="1B31163F" w14:textId="77777777" w:rsidR="006610B7" w:rsidRPr="0077748F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77748F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77748F" w14:paraId="1AEDB76D" w14:textId="77777777">
        <w:tc>
          <w:tcPr>
            <w:tcW w:w="2175" w:type="dxa"/>
            <w:vAlign w:val="center"/>
          </w:tcPr>
          <w:p w14:paraId="022B917A" w14:textId="5C2F02A0" w:rsidR="006610B7" w:rsidRPr="0077748F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77748F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77748F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7748F" w:rsidRPr="0077748F" w14:paraId="1B6D5EBE" w14:textId="77777777" w:rsidTr="006A66B8">
        <w:tc>
          <w:tcPr>
            <w:tcW w:w="2175" w:type="dxa"/>
            <w:vAlign w:val="center"/>
          </w:tcPr>
          <w:p w14:paraId="26C0C972" w14:textId="0E8DD006" w:rsidR="0077748F" w:rsidRPr="0077748F" w:rsidRDefault="0077748F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1B2C750C" w:rsidR="0077748F" w:rsidRPr="0077748F" w:rsidRDefault="0077748F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bCs/>
                <w:sz w:val="18"/>
                <w:szCs w:val="18"/>
              </w:rPr>
              <w:t>I70.0; I70.2; I70.8; I70.9; I71.0; I71.1, I71.2; I71.3; I71.4; I71.8; I71.9; I72.3; I73.1; I73.8; I74; I74.0; I74.1; I74.4; I74.5; I77.0; I77.1; I77.2; I77.3; I77.6; I79.0; I79.1; .</w:t>
            </w:r>
          </w:p>
        </w:tc>
      </w:tr>
      <w:tr w:rsidR="00E62FE6" w:rsidRPr="0077748F" w14:paraId="34257678" w14:textId="77777777">
        <w:tc>
          <w:tcPr>
            <w:tcW w:w="2175" w:type="dxa"/>
            <w:vAlign w:val="center"/>
          </w:tcPr>
          <w:p w14:paraId="2CA28DE4" w14:textId="77777777" w:rsidR="00E62FE6" w:rsidRPr="0077748F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77748F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77748F" w:rsidRDefault="003C5D99" w:rsidP="008F1F6F">
      <w:pPr>
        <w:jc w:val="both"/>
        <w:rPr>
          <w:rFonts w:ascii="Arial" w:hAnsi="Arial"/>
          <w:sz w:val="18"/>
          <w:szCs w:val="18"/>
        </w:rPr>
      </w:pPr>
      <w:r w:rsidRPr="0077748F">
        <w:rPr>
          <w:rFonts w:ascii="Arial" w:hAnsi="Arial"/>
          <w:sz w:val="18"/>
          <w:szCs w:val="18"/>
        </w:rPr>
        <w:t>Quadro clinico:</w:t>
      </w:r>
      <w:r w:rsidR="00E53832" w:rsidRPr="0077748F">
        <w:rPr>
          <w:rFonts w:ascii="Arial" w:hAnsi="Arial"/>
          <w:sz w:val="18"/>
          <w:szCs w:val="18"/>
        </w:rPr>
        <w:t xml:space="preserve"> </w:t>
      </w:r>
      <w:r w:rsidR="00745C8D" w:rsidRPr="0077748F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77748F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77748F" w:rsidRDefault="003C5D99" w:rsidP="003C5D99">
      <w:pPr>
        <w:rPr>
          <w:rFonts w:ascii="Arial" w:hAnsi="Arial"/>
          <w:sz w:val="18"/>
          <w:szCs w:val="18"/>
        </w:rPr>
      </w:pPr>
      <w:r w:rsidRPr="0077748F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2D5F65" w:rsidRPr="0077748F" w14:paraId="507EB256" w14:textId="77777777" w:rsidTr="0047381F">
        <w:tc>
          <w:tcPr>
            <w:tcW w:w="5000" w:type="pct"/>
            <w:gridSpan w:val="3"/>
          </w:tcPr>
          <w:p w14:paraId="2D0C6B57" w14:textId="4D6CD4D5" w:rsidR="002D5F65" w:rsidRPr="0077748F" w:rsidRDefault="002D5F65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77748F">
              <w:rPr>
                <w:rFonts w:ascii="Arial" w:hAnsi="Arial" w:cs="Arial"/>
                <w:b/>
                <w:sz w:val="18"/>
                <w:szCs w:val="18"/>
              </w:rPr>
              <w:t>Derivação Aorto-Biilíaca ou Aorto-Bifemoral (Oclusão, aneurisma, dissecção ou reconstrução por trauma)</w:t>
            </w:r>
          </w:p>
        </w:tc>
      </w:tr>
      <w:tr w:rsidR="007F125F" w:rsidRPr="0077748F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77748F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77748F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77748F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77748F" w:rsidRPr="0077748F" w14:paraId="04FD4440" w14:textId="77777777" w:rsidTr="00A6006A">
        <w:tc>
          <w:tcPr>
            <w:tcW w:w="847" w:type="pct"/>
          </w:tcPr>
          <w:p w14:paraId="6A2962E6" w14:textId="0590170D" w:rsidR="0077748F" w:rsidRPr="0077748F" w:rsidRDefault="0077748F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3.09.06.01-6</w:t>
            </w:r>
          </w:p>
        </w:tc>
        <w:tc>
          <w:tcPr>
            <w:tcW w:w="3241" w:type="pct"/>
          </w:tcPr>
          <w:p w14:paraId="7E380B6E" w14:textId="03D104A6" w:rsidR="0077748F" w:rsidRPr="0077748F" w:rsidRDefault="0077748F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Aneurisma de aorta abdominal infra-renal</w:t>
            </w:r>
          </w:p>
        </w:tc>
        <w:tc>
          <w:tcPr>
            <w:tcW w:w="912" w:type="pct"/>
            <w:vAlign w:val="bottom"/>
          </w:tcPr>
          <w:p w14:paraId="471B7FA9" w14:textId="04AC18C0" w:rsidR="0077748F" w:rsidRPr="0077748F" w:rsidRDefault="0077748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77748F" w:rsidRPr="0077748F" w14:paraId="37908C55" w14:textId="77777777" w:rsidTr="00A6006A">
        <w:tc>
          <w:tcPr>
            <w:tcW w:w="847" w:type="pct"/>
          </w:tcPr>
          <w:p w14:paraId="4662A401" w14:textId="593E3A0B" w:rsidR="0077748F" w:rsidRPr="0077748F" w:rsidRDefault="0077748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3.09.06.02-4</w:t>
            </w:r>
          </w:p>
        </w:tc>
        <w:tc>
          <w:tcPr>
            <w:tcW w:w="3241" w:type="pct"/>
          </w:tcPr>
          <w:p w14:paraId="032FF42A" w14:textId="43459A86" w:rsidR="0077748F" w:rsidRPr="0077748F" w:rsidRDefault="0077748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Aneurisma de aorta abdominal supra-renal</w:t>
            </w:r>
          </w:p>
        </w:tc>
        <w:tc>
          <w:tcPr>
            <w:tcW w:w="912" w:type="pct"/>
            <w:vAlign w:val="bottom"/>
          </w:tcPr>
          <w:p w14:paraId="61B6A97A" w14:textId="6045D368" w:rsidR="0077748F" w:rsidRPr="0077748F" w:rsidRDefault="0077748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77748F" w:rsidRPr="0077748F" w14:paraId="4A6581D3" w14:textId="77777777" w:rsidTr="00A6006A">
        <w:tc>
          <w:tcPr>
            <w:tcW w:w="847" w:type="pct"/>
          </w:tcPr>
          <w:p w14:paraId="7DA553AB" w14:textId="71CC169E" w:rsidR="0077748F" w:rsidRPr="0077748F" w:rsidRDefault="0077748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3.09.06.07-5</w:t>
            </w:r>
          </w:p>
        </w:tc>
        <w:tc>
          <w:tcPr>
            <w:tcW w:w="3241" w:type="pct"/>
          </w:tcPr>
          <w:p w14:paraId="3F646FA5" w14:textId="3D8CA36F" w:rsidR="0077748F" w:rsidRPr="0077748F" w:rsidRDefault="0077748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Aneurismas - outros</w:t>
            </w:r>
          </w:p>
        </w:tc>
        <w:tc>
          <w:tcPr>
            <w:tcW w:w="912" w:type="pct"/>
            <w:vAlign w:val="bottom"/>
          </w:tcPr>
          <w:p w14:paraId="0B1BF3D2" w14:textId="5766B2DD" w:rsidR="0077748F" w:rsidRPr="0077748F" w:rsidRDefault="0077748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77748F" w:rsidRPr="0077748F" w14:paraId="6A48922F" w14:textId="77777777" w:rsidTr="00A6006A">
        <w:tc>
          <w:tcPr>
            <w:tcW w:w="847" w:type="pct"/>
          </w:tcPr>
          <w:p w14:paraId="75FDF74C" w14:textId="19E8A473" w:rsidR="0077748F" w:rsidRPr="0077748F" w:rsidRDefault="0077748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3.09.06.17-2</w:t>
            </w:r>
          </w:p>
        </w:tc>
        <w:tc>
          <w:tcPr>
            <w:tcW w:w="3241" w:type="pct"/>
          </w:tcPr>
          <w:p w14:paraId="333260E2" w14:textId="0CF9934B" w:rsidR="0077748F" w:rsidRPr="0077748F" w:rsidRDefault="0077748F" w:rsidP="00657B81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Correção das dissecções da aorta</w:t>
            </w:r>
          </w:p>
        </w:tc>
        <w:tc>
          <w:tcPr>
            <w:tcW w:w="912" w:type="pct"/>
            <w:vAlign w:val="bottom"/>
          </w:tcPr>
          <w:p w14:paraId="2EBB80CA" w14:textId="5D944A9C" w:rsidR="0077748F" w:rsidRPr="0077748F" w:rsidRDefault="0077748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77748F" w:rsidRPr="0077748F" w14:paraId="50195C82" w14:textId="77777777" w:rsidTr="00A6006A">
        <w:tc>
          <w:tcPr>
            <w:tcW w:w="847" w:type="pct"/>
          </w:tcPr>
          <w:p w14:paraId="1698AA27" w14:textId="1CFF1C83" w:rsidR="0077748F" w:rsidRPr="0077748F" w:rsidRDefault="0077748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3.09.06.39-3</w:t>
            </w:r>
          </w:p>
        </w:tc>
        <w:tc>
          <w:tcPr>
            <w:tcW w:w="3241" w:type="pct"/>
          </w:tcPr>
          <w:p w14:paraId="7D1CF5E1" w14:textId="01F59F44" w:rsidR="0077748F" w:rsidRPr="0077748F" w:rsidRDefault="0077748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Reoperação de aorta abdominal</w:t>
            </w:r>
          </w:p>
        </w:tc>
        <w:tc>
          <w:tcPr>
            <w:tcW w:w="912" w:type="pct"/>
            <w:vAlign w:val="bottom"/>
          </w:tcPr>
          <w:p w14:paraId="5B11ACA7" w14:textId="46EBA6BB" w:rsidR="0077748F" w:rsidRPr="0077748F" w:rsidRDefault="0077748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77748F" w:rsidRPr="0077748F" w14:paraId="3FB97869" w14:textId="77777777" w:rsidTr="00A6006A">
        <w:tc>
          <w:tcPr>
            <w:tcW w:w="847" w:type="pct"/>
          </w:tcPr>
          <w:p w14:paraId="242527E1" w14:textId="59682229" w:rsidR="0077748F" w:rsidRPr="0077748F" w:rsidRDefault="0077748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3.09.06.22-9</w:t>
            </w:r>
          </w:p>
        </w:tc>
        <w:tc>
          <w:tcPr>
            <w:tcW w:w="3241" w:type="pct"/>
          </w:tcPr>
          <w:p w14:paraId="4077A9D8" w14:textId="0AF361A7" w:rsidR="0077748F" w:rsidRPr="0077748F" w:rsidRDefault="0077748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Ponte aorto-bifemoral</w:t>
            </w:r>
          </w:p>
        </w:tc>
        <w:tc>
          <w:tcPr>
            <w:tcW w:w="912" w:type="pct"/>
            <w:vAlign w:val="bottom"/>
          </w:tcPr>
          <w:p w14:paraId="49BBABC5" w14:textId="35F60694" w:rsidR="0077748F" w:rsidRPr="0077748F" w:rsidRDefault="0077748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77748F" w:rsidRPr="0077748F" w14:paraId="394959D5" w14:textId="77777777" w:rsidTr="00A6006A">
        <w:tc>
          <w:tcPr>
            <w:tcW w:w="847" w:type="pct"/>
          </w:tcPr>
          <w:p w14:paraId="775D0C15" w14:textId="3A673D79" w:rsidR="0077748F" w:rsidRPr="0077748F" w:rsidRDefault="0077748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3.09.06.23-7</w:t>
            </w:r>
          </w:p>
        </w:tc>
        <w:tc>
          <w:tcPr>
            <w:tcW w:w="3241" w:type="pct"/>
          </w:tcPr>
          <w:p w14:paraId="47A572C5" w14:textId="25AE1F67" w:rsidR="0077748F" w:rsidRPr="0077748F" w:rsidRDefault="0077748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Ponte aorto-biilíaca</w:t>
            </w:r>
          </w:p>
        </w:tc>
        <w:tc>
          <w:tcPr>
            <w:tcW w:w="912" w:type="pct"/>
            <w:vAlign w:val="bottom"/>
          </w:tcPr>
          <w:p w14:paraId="3130D432" w14:textId="23F78118" w:rsidR="0077748F" w:rsidRPr="0077748F" w:rsidRDefault="0077748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77748F" w:rsidRPr="0077748F" w14:paraId="591271B7" w14:textId="77777777" w:rsidTr="00A6006A">
        <w:tc>
          <w:tcPr>
            <w:tcW w:w="847" w:type="pct"/>
          </w:tcPr>
          <w:p w14:paraId="41A46CD0" w14:textId="692044EA" w:rsidR="0077748F" w:rsidRPr="0077748F" w:rsidRDefault="0077748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3.09.10.01-3</w:t>
            </w:r>
          </w:p>
        </w:tc>
        <w:tc>
          <w:tcPr>
            <w:tcW w:w="3241" w:type="pct"/>
          </w:tcPr>
          <w:p w14:paraId="5BEF49A4" w14:textId="1600C4FD" w:rsidR="0077748F" w:rsidRPr="0077748F" w:rsidRDefault="0077748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Aneurisma roto ou trombosado de aorta abdominal abaixo da artéria renal</w:t>
            </w:r>
          </w:p>
        </w:tc>
        <w:tc>
          <w:tcPr>
            <w:tcW w:w="912" w:type="pct"/>
            <w:vAlign w:val="bottom"/>
          </w:tcPr>
          <w:p w14:paraId="05E90FDE" w14:textId="3691DAAE" w:rsidR="0077748F" w:rsidRPr="0077748F" w:rsidRDefault="0077748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77748F" w:rsidRPr="0077748F" w14:paraId="53AEAE3A" w14:textId="77777777" w:rsidTr="00E62FE6">
        <w:tc>
          <w:tcPr>
            <w:tcW w:w="847" w:type="pct"/>
          </w:tcPr>
          <w:p w14:paraId="026FB230" w14:textId="147F049A" w:rsidR="0077748F" w:rsidRPr="0077748F" w:rsidRDefault="0077748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3.09.10.03-0</w:t>
            </w:r>
          </w:p>
        </w:tc>
        <w:tc>
          <w:tcPr>
            <w:tcW w:w="3241" w:type="pct"/>
          </w:tcPr>
          <w:p w14:paraId="12138D1E" w14:textId="67E0550B" w:rsidR="0077748F" w:rsidRPr="0077748F" w:rsidRDefault="0077748F" w:rsidP="003C5D99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Aneurismas rotos ou trombosados de aorta abdominal acima da artéria renal</w:t>
            </w:r>
          </w:p>
        </w:tc>
        <w:tc>
          <w:tcPr>
            <w:tcW w:w="912" w:type="pct"/>
            <w:vAlign w:val="bottom"/>
          </w:tcPr>
          <w:p w14:paraId="13197BCA" w14:textId="242B83AE" w:rsidR="0077748F" w:rsidRPr="0077748F" w:rsidRDefault="0077748F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</w:tbl>
    <w:p w14:paraId="5BDC075E" w14:textId="77777777" w:rsidR="0077748F" w:rsidRPr="0077748F" w:rsidRDefault="0077748F" w:rsidP="0077748F">
      <w:pPr>
        <w:jc w:val="both"/>
        <w:rPr>
          <w:rFonts w:ascii="Arial" w:hAnsi="Arial" w:cs="Arial"/>
          <w:sz w:val="18"/>
          <w:szCs w:val="18"/>
        </w:rPr>
      </w:pPr>
      <w:r w:rsidRPr="0077748F">
        <w:rPr>
          <w:rFonts w:ascii="Arial" w:hAnsi="Arial" w:cs="Arial"/>
          <w:sz w:val="18"/>
          <w:szCs w:val="18"/>
        </w:rPr>
        <w:t>Realizada a interposição de uma prótese sintética que substitua o vaso doente/afetado, com possível necessidade de trombectomia/embolectomia de ramo</w:t>
      </w:r>
    </w:p>
    <w:p w14:paraId="020828F3" w14:textId="04BF8622" w:rsidR="003C5D99" w:rsidRPr="0077748F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77748F">
        <w:rPr>
          <w:rFonts w:ascii="Arial" w:hAnsi="Arial"/>
          <w:b/>
          <w:sz w:val="18"/>
          <w:szCs w:val="18"/>
        </w:rPr>
        <w:t xml:space="preserve">Materiais a ficarem disponíveis, </w:t>
      </w:r>
      <w:r w:rsidRPr="0077748F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77748F" w14:paraId="47BF7971" w14:textId="77777777" w:rsidTr="000B4A1D">
        <w:tc>
          <w:tcPr>
            <w:tcW w:w="2834" w:type="pct"/>
          </w:tcPr>
          <w:p w14:paraId="0E179A38" w14:textId="4BAFAD20" w:rsidR="007F125F" w:rsidRPr="0077748F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77748F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77748F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77748F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77748F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77748F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77748F" w:rsidRPr="0077748F" w14:paraId="4607DB8F" w14:textId="77777777" w:rsidTr="000804ED">
        <w:tc>
          <w:tcPr>
            <w:tcW w:w="2834" w:type="pct"/>
          </w:tcPr>
          <w:p w14:paraId="17A2B5F3" w14:textId="356EDC39" w:rsidR="0077748F" w:rsidRPr="0077748F" w:rsidRDefault="0077748F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 xml:space="preserve">Prótese vascular bifurcada (Dacron ou PTFE) </w:t>
            </w:r>
          </w:p>
        </w:tc>
        <w:tc>
          <w:tcPr>
            <w:tcW w:w="1052" w:type="pct"/>
          </w:tcPr>
          <w:p w14:paraId="582AF335" w14:textId="219A08A8" w:rsidR="0077748F" w:rsidRPr="0077748F" w:rsidRDefault="0077748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02C1207C" w14:textId="382C4C40" w:rsidR="0077748F" w:rsidRPr="0077748F" w:rsidRDefault="0077748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77748F" w:rsidRPr="0077748F" w14:paraId="22D67FB2" w14:textId="77777777" w:rsidTr="009A418D">
        <w:tc>
          <w:tcPr>
            <w:tcW w:w="2834" w:type="pct"/>
            <w:vAlign w:val="center"/>
          </w:tcPr>
          <w:p w14:paraId="367EE4BA" w14:textId="0CE2D74E" w:rsidR="0077748F" w:rsidRPr="0077748F" w:rsidRDefault="0077748F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Cateter de embolectomia (Fogarty)</w:t>
            </w:r>
          </w:p>
        </w:tc>
        <w:tc>
          <w:tcPr>
            <w:tcW w:w="1052" w:type="pct"/>
            <w:vAlign w:val="center"/>
          </w:tcPr>
          <w:p w14:paraId="3D199401" w14:textId="2D4AE7D4" w:rsidR="0077748F" w:rsidRPr="0077748F" w:rsidRDefault="0077748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  <w:vAlign w:val="center"/>
          </w:tcPr>
          <w:p w14:paraId="194FBB70" w14:textId="1675FD82" w:rsidR="0077748F" w:rsidRPr="0077748F" w:rsidRDefault="0077748F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1 a 2</w:t>
            </w:r>
          </w:p>
        </w:tc>
      </w:tr>
    </w:tbl>
    <w:p w14:paraId="513CC13E" w14:textId="7104741A" w:rsidR="003C5D99" w:rsidRPr="0077748F" w:rsidRDefault="003C5D99" w:rsidP="003C5D99">
      <w:pPr>
        <w:jc w:val="both"/>
        <w:rPr>
          <w:rFonts w:ascii="Arial" w:hAnsi="Arial"/>
          <w:sz w:val="18"/>
          <w:szCs w:val="18"/>
        </w:rPr>
      </w:pPr>
      <w:r w:rsidRPr="0077748F">
        <w:rPr>
          <w:rFonts w:ascii="Arial" w:hAnsi="Arial"/>
          <w:sz w:val="18"/>
          <w:szCs w:val="18"/>
        </w:rPr>
        <w:t>Justificativa dos Materiais- Marcas</w:t>
      </w:r>
      <w:r w:rsidR="00C446CC" w:rsidRPr="0077748F">
        <w:rPr>
          <w:rFonts w:ascii="Arial" w:hAnsi="Arial"/>
          <w:sz w:val="18"/>
          <w:szCs w:val="18"/>
        </w:rPr>
        <w:t xml:space="preserve"> e Uso</w:t>
      </w:r>
      <w:r w:rsidRPr="0077748F">
        <w:rPr>
          <w:rFonts w:ascii="Arial" w:hAnsi="Arial"/>
          <w:sz w:val="18"/>
          <w:szCs w:val="18"/>
        </w:rPr>
        <w:t>:</w:t>
      </w:r>
      <w:r w:rsidR="00C446CC" w:rsidRPr="0077748F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77748F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77748F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77748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 xml:space="preserve">Data, hora e local da cirurgia  - </w:t>
            </w:r>
            <w:r w:rsidRPr="0077748F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77748F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77748F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77748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Anestesia: sim ( )   não ( )</w:t>
            </w:r>
          </w:p>
        </w:tc>
      </w:tr>
      <w:tr w:rsidR="006D6822" w:rsidRPr="0077748F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77748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 xml:space="preserve">Tempo Cirúrgico   ( )  hora(s)    </w:t>
            </w:r>
          </w:p>
        </w:tc>
      </w:tr>
      <w:tr w:rsidR="006D6822" w:rsidRPr="0077748F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77748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Banco de Sangue:   sim ( )   não ( ) Tipagem de Sangue:  sim ( )   não ( )</w:t>
            </w:r>
          </w:p>
        </w:tc>
      </w:tr>
      <w:tr w:rsidR="006D6822" w:rsidRPr="0077748F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77748F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Necessita vaga UTI   sim ( )   não ( )  Quantas ( )</w:t>
            </w:r>
          </w:p>
          <w:p w14:paraId="74D60058" w14:textId="1E598E11" w:rsidR="006D6822" w:rsidRPr="0077748F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Necessita vaga apto  sim ( )   não ( )  Quantas ( )</w:t>
            </w:r>
          </w:p>
        </w:tc>
      </w:tr>
      <w:tr w:rsidR="006D6822" w:rsidRPr="0077748F" w14:paraId="2F8D5E1C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77748F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lastRenderedPageBreak/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77748F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0" w:type="pct"/>
            <w:shd w:val="clear" w:color="auto" w:fill="E6E6E6"/>
          </w:tcPr>
          <w:p w14:paraId="2B67289A" w14:textId="77777777" w:rsidR="006D6822" w:rsidRPr="0077748F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748F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77748F" w14:paraId="244B7E32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77748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77748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366D9074" w14:textId="3BD0EBEC" w:rsidR="006D6822" w:rsidRPr="0077748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77748F" w14:paraId="689BA797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77748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77748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560A6A44" w14:textId="58F794D9" w:rsidR="006D6822" w:rsidRPr="0077748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77748F" w14:paraId="548DAD63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77748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77748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6831AB83" w14:textId="2D163A0D" w:rsidR="006D6822" w:rsidRPr="0077748F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77748F" w14:paraId="02C67CDD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5A417EE9" w14:textId="21215B26" w:rsidR="006D6822" w:rsidRPr="0077748F" w:rsidRDefault="0027227F" w:rsidP="0027227F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eastAsia="Times New Roman" w:hAnsi="Arial" w:cs="Arial"/>
                <w:sz w:val="18"/>
                <w:szCs w:val="18"/>
              </w:rPr>
              <w:t>Aparelho de autotransfusão (tipo cellsaver)</w:t>
            </w:r>
          </w:p>
        </w:tc>
        <w:tc>
          <w:tcPr>
            <w:tcW w:w="354" w:type="pct"/>
          </w:tcPr>
          <w:p w14:paraId="1DAEA995" w14:textId="77777777" w:rsidR="006D6822" w:rsidRPr="0077748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50AC730C" w14:textId="77777777" w:rsidR="006D6822" w:rsidRPr="0077748F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77748F" w14:paraId="3AD9AA83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77748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eastAsia="Times New Roman" w:hAnsi="Arial" w:cs="Arial"/>
                <w:sz w:val="18"/>
                <w:szCs w:val="18"/>
              </w:rPr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77748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7B6A5F5F" w14:textId="77777777" w:rsidR="0027227F" w:rsidRPr="0077748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77748F" w14:paraId="40CF123E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77748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77748F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77748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387021D7" w14:textId="77777777" w:rsidR="0027227F" w:rsidRPr="0077748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77748F" w14:paraId="323AE4E1" w14:textId="77777777" w:rsidTr="008D4E2E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77748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77748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0" w:type="pct"/>
          </w:tcPr>
          <w:p w14:paraId="7F7B24AC" w14:textId="77777777" w:rsidR="0027227F" w:rsidRPr="0077748F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77748F" w:rsidRDefault="003C5D99" w:rsidP="003C5D99">
      <w:pPr>
        <w:rPr>
          <w:rFonts w:ascii="Arial" w:hAnsi="Arial"/>
          <w:sz w:val="18"/>
          <w:szCs w:val="18"/>
        </w:rPr>
      </w:pPr>
      <w:r w:rsidRPr="0077748F">
        <w:rPr>
          <w:rFonts w:ascii="Arial" w:hAnsi="Arial"/>
          <w:sz w:val="18"/>
          <w:szCs w:val="18"/>
        </w:rPr>
        <w:t>Atenciosamente, a disposição para outros esclarecimentos</w:t>
      </w:r>
    </w:p>
    <w:p w14:paraId="7FB3C6F9" w14:textId="2EE546C1" w:rsidR="006D6822" w:rsidRPr="0077748F" w:rsidRDefault="006D6822" w:rsidP="003C5D99">
      <w:pPr>
        <w:rPr>
          <w:rFonts w:ascii="Arial" w:hAnsi="Arial"/>
          <w:sz w:val="18"/>
          <w:szCs w:val="18"/>
        </w:rPr>
      </w:pPr>
      <w:r w:rsidRPr="0077748F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77748F" w:rsidRDefault="009E01DF" w:rsidP="003C5D99">
      <w:pPr>
        <w:rPr>
          <w:rFonts w:ascii="Arial" w:hAnsi="Arial"/>
          <w:sz w:val="18"/>
          <w:szCs w:val="18"/>
        </w:rPr>
      </w:pPr>
      <w:r w:rsidRPr="0077748F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77748F" w:rsidRDefault="009E01DF" w:rsidP="003C5D99">
      <w:pPr>
        <w:rPr>
          <w:rFonts w:ascii="Arial" w:hAnsi="Arial"/>
          <w:sz w:val="18"/>
          <w:szCs w:val="18"/>
        </w:rPr>
      </w:pPr>
      <w:r w:rsidRPr="0077748F">
        <w:rPr>
          <w:rFonts w:ascii="Arial" w:hAnsi="Arial"/>
          <w:sz w:val="18"/>
          <w:szCs w:val="18"/>
        </w:rPr>
        <w:t xml:space="preserve">Celular </w:t>
      </w:r>
    </w:p>
    <w:p w14:paraId="7D53A90D" w14:textId="22CD5F62" w:rsidR="006D6822" w:rsidRPr="0077748F" w:rsidRDefault="006D6822" w:rsidP="003C5D99">
      <w:pPr>
        <w:rPr>
          <w:rFonts w:ascii="Arial" w:hAnsi="Arial"/>
          <w:sz w:val="18"/>
          <w:szCs w:val="18"/>
        </w:rPr>
      </w:pPr>
      <w:r w:rsidRPr="0077748F">
        <w:rPr>
          <w:rFonts w:ascii="Arial" w:hAnsi="Arial"/>
          <w:sz w:val="18"/>
          <w:szCs w:val="18"/>
        </w:rPr>
        <w:t>Fotos: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811"/>
        <w:gridCol w:w="4811"/>
      </w:tblGrid>
      <w:tr w:rsidR="006D6822" w:rsidRPr="0077748F" w14:paraId="6A74EDA2" w14:textId="77777777" w:rsidTr="00CC70D7">
        <w:trPr>
          <w:trHeight w:val="3969"/>
        </w:trPr>
        <w:tc>
          <w:tcPr>
            <w:tcW w:w="2500" w:type="pct"/>
          </w:tcPr>
          <w:p w14:paraId="6A962D99" w14:textId="77777777" w:rsidR="006D6822" w:rsidRPr="0077748F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500" w:type="pct"/>
          </w:tcPr>
          <w:p w14:paraId="1E602B96" w14:textId="77777777" w:rsidR="006D6822" w:rsidRPr="0077748F" w:rsidRDefault="006D6822" w:rsidP="003C5D9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3B790679" w14:textId="0D894F3D" w:rsidR="003C5D99" w:rsidRPr="0077748F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77748F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85005" w14:textId="77777777" w:rsidR="00D24F0F" w:rsidRDefault="00D24F0F">
      <w:pPr>
        <w:spacing w:after="0"/>
      </w:pPr>
      <w:r>
        <w:separator/>
      </w:r>
    </w:p>
  </w:endnote>
  <w:endnote w:type="continuationSeparator" w:id="0">
    <w:p w14:paraId="061A68D3" w14:textId="77777777" w:rsidR="00D24F0F" w:rsidRDefault="00D24F0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E62FE6" w:rsidRDefault="00E62FE6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E62FE6" w:rsidRDefault="00E62FE6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E62FE6" w:rsidRDefault="00E62FE6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24F0F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E62FE6" w:rsidRDefault="00E62FE6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118985" w14:textId="77777777" w:rsidR="00D24F0F" w:rsidRDefault="00D24F0F">
      <w:pPr>
        <w:spacing w:after="0"/>
      </w:pPr>
      <w:r>
        <w:separator/>
      </w:r>
    </w:p>
  </w:footnote>
  <w:footnote w:type="continuationSeparator" w:id="0">
    <w:p w14:paraId="14BA6786" w14:textId="77777777" w:rsidR="00D24F0F" w:rsidRDefault="00D24F0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26718" w14:textId="58D0C52C" w:rsidR="00BE75D5" w:rsidRDefault="00BE75D5">
    <w:pPr>
      <w:pStyle w:val="Cabealho"/>
    </w:pPr>
    <w:r>
      <w:rPr>
        <w:noProof/>
      </w:rPr>
      <w:drawing>
        <wp:inline distT="0" distB="0" distL="0" distR="0" wp14:anchorId="5C2910C2" wp14:editId="2E74D245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52938"/>
    <w:rsid w:val="00055444"/>
    <w:rsid w:val="00086998"/>
    <w:rsid w:val="000B4A1D"/>
    <w:rsid w:val="000F0656"/>
    <w:rsid w:val="00100537"/>
    <w:rsid w:val="001060EE"/>
    <w:rsid w:val="0017036D"/>
    <w:rsid w:val="001835B6"/>
    <w:rsid w:val="001A6CD2"/>
    <w:rsid w:val="001B1330"/>
    <w:rsid w:val="001F2EC4"/>
    <w:rsid w:val="001F3941"/>
    <w:rsid w:val="00213706"/>
    <w:rsid w:val="00234AE7"/>
    <w:rsid w:val="0027227F"/>
    <w:rsid w:val="0028774B"/>
    <w:rsid w:val="002961BE"/>
    <w:rsid w:val="002D5F65"/>
    <w:rsid w:val="002D7C86"/>
    <w:rsid w:val="003147E9"/>
    <w:rsid w:val="00335E35"/>
    <w:rsid w:val="00336684"/>
    <w:rsid w:val="0034172B"/>
    <w:rsid w:val="00345259"/>
    <w:rsid w:val="0039501B"/>
    <w:rsid w:val="003C3F95"/>
    <w:rsid w:val="003C5D99"/>
    <w:rsid w:val="00430FAB"/>
    <w:rsid w:val="004574FC"/>
    <w:rsid w:val="0047381F"/>
    <w:rsid w:val="00473AF0"/>
    <w:rsid w:val="004A09A2"/>
    <w:rsid w:val="004E1F1B"/>
    <w:rsid w:val="00541CED"/>
    <w:rsid w:val="00582419"/>
    <w:rsid w:val="00596F64"/>
    <w:rsid w:val="005A1440"/>
    <w:rsid w:val="005B7BB1"/>
    <w:rsid w:val="005C6E6B"/>
    <w:rsid w:val="005D01B4"/>
    <w:rsid w:val="005E14E5"/>
    <w:rsid w:val="005E3A88"/>
    <w:rsid w:val="00604C0E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34C8"/>
    <w:rsid w:val="006A66B8"/>
    <w:rsid w:val="006D6822"/>
    <w:rsid w:val="006E0AF7"/>
    <w:rsid w:val="0070101F"/>
    <w:rsid w:val="0072021B"/>
    <w:rsid w:val="00740071"/>
    <w:rsid w:val="00745C8D"/>
    <w:rsid w:val="00754D47"/>
    <w:rsid w:val="0077748F"/>
    <w:rsid w:val="007E2CD3"/>
    <w:rsid w:val="007E3394"/>
    <w:rsid w:val="007F125F"/>
    <w:rsid w:val="007F64C0"/>
    <w:rsid w:val="007F70DA"/>
    <w:rsid w:val="008066FF"/>
    <w:rsid w:val="00864B52"/>
    <w:rsid w:val="00874318"/>
    <w:rsid w:val="00886C7C"/>
    <w:rsid w:val="008D4E2E"/>
    <w:rsid w:val="008F1F6F"/>
    <w:rsid w:val="0090136D"/>
    <w:rsid w:val="00926FDE"/>
    <w:rsid w:val="009476DE"/>
    <w:rsid w:val="009565BA"/>
    <w:rsid w:val="00980541"/>
    <w:rsid w:val="009A0148"/>
    <w:rsid w:val="009A418D"/>
    <w:rsid w:val="009E01DF"/>
    <w:rsid w:val="009E3C45"/>
    <w:rsid w:val="00A41D8C"/>
    <w:rsid w:val="00A46C6A"/>
    <w:rsid w:val="00A81B8F"/>
    <w:rsid w:val="00AB67A4"/>
    <w:rsid w:val="00AF0B4D"/>
    <w:rsid w:val="00B06065"/>
    <w:rsid w:val="00B6671B"/>
    <w:rsid w:val="00BE75D5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24F0F"/>
    <w:rsid w:val="00D2554A"/>
    <w:rsid w:val="00D27ACC"/>
    <w:rsid w:val="00D9185B"/>
    <w:rsid w:val="00DB310C"/>
    <w:rsid w:val="00DC56A2"/>
    <w:rsid w:val="00DC6B5D"/>
    <w:rsid w:val="00DF7E29"/>
    <w:rsid w:val="00E06F3F"/>
    <w:rsid w:val="00E22046"/>
    <w:rsid w:val="00E53832"/>
    <w:rsid w:val="00E62FE6"/>
    <w:rsid w:val="00E67C5E"/>
    <w:rsid w:val="00EA0C10"/>
    <w:rsid w:val="00EC33AF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A28620-934B-449D-9EB0-0892F5174E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F93989-020E-458F-8160-9C89DFD67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8CD52E-0FE9-44F3-BB68-BAAC55B843D5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a45d4b7d-7a97-40bf-a7ac-febdec0821ca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1735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2052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3</cp:revision>
  <cp:lastPrinted>2016-09-21T23:43:00Z</cp:lastPrinted>
  <dcterms:created xsi:type="dcterms:W3CDTF">2019-03-27T14:11:00Z</dcterms:created>
  <dcterms:modified xsi:type="dcterms:W3CDTF">2019-03-27T14:23:00Z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