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00F901C5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E25EB5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AE4B87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AE4B87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AE4B87" w14:paraId="2FAB5EE1" w14:textId="77777777">
        <w:tc>
          <w:tcPr>
            <w:tcW w:w="2175" w:type="dxa"/>
            <w:vAlign w:val="center"/>
          </w:tcPr>
          <w:p w14:paraId="44206704" w14:textId="5C639B2E" w:rsidR="00745C8D" w:rsidRPr="00AE4B87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AE4B87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AE4B87" w14:paraId="283D5F43" w14:textId="77777777">
        <w:tc>
          <w:tcPr>
            <w:tcW w:w="2175" w:type="dxa"/>
            <w:vAlign w:val="center"/>
          </w:tcPr>
          <w:p w14:paraId="688CB4CA" w14:textId="557C5BA4" w:rsidR="00745C8D" w:rsidRPr="00AE4B87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AE4B87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AE4B87" w14:paraId="28568B77" w14:textId="77777777">
        <w:tc>
          <w:tcPr>
            <w:tcW w:w="2175" w:type="dxa"/>
            <w:vAlign w:val="center"/>
          </w:tcPr>
          <w:p w14:paraId="0B177717" w14:textId="77777777" w:rsidR="003C5D99" w:rsidRPr="00AE4B87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AE4B87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AE4B87" w14:paraId="3C6B79C7" w14:textId="77777777">
        <w:tc>
          <w:tcPr>
            <w:tcW w:w="2175" w:type="dxa"/>
            <w:vAlign w:val="center"/>
          </w:tcPr>
          <w:p w14:paraId="1B31163F" w14:textId="77777777" w:rsidR="006610B7" w:rsidRPr="00AE4B87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AE4B87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AE4B87" w14:paraId="1AEDB76D" w14:textId="77777777">
        <w:tc>
          <w:tcPr>
            <w:tcW w:w="2175" w:type="dxa"/>
            <w:vAlign w:val="center"/>
          </w:tcPr>
          <w:p w14:paraId="022B917A" w14:textId="5C2F02A0" w:rsidR="006610B7" w:rsidRPr="00AE4B87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AE4B87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AE4B87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4B87" w:rsidRPr="00AE4B87" w14:paraId="1B6D5EBE" w14:textId="77777777" w:rsidTr="006A66B8">
        <w:tc>
          <w:tcPr>
            <w:tcW w:w="2175" w:type="dxa"/>
            <w:vAlign w:val="center"/>
          </w:tcPr>
          <w:p w14:paraId="26C0C972" w14:textId="0E8DD006" w:rsidR="00AE4B87" w:rsidRPr="00AE4B87" w:rsidRDefault="00AE4B87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79667377" w:rsidR="00AE4B87" w:rsidRPr="00AE4B87" w:rsidRDefault="00AE4B87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 xml:space="preserve">I70.0; I70.2; I70.9; I71; I71.0; I71,3; I71,4; I71.5; I71.6; I74.0; I74.1; I74.3; I74.5; I79.0; I79.1; </w:t>
            </w:r>
          </w:p>
        </w:tc>
      </w:tr>
      <w:tr w:rsidR="00E62FE6" w:rsidRPr="00AE4B87" w14:paraId="34257678" w14:textId="77777777">
        <w:tc>
          <w:tcPr>
            <w:tcW w:w="2175" w:type="dxa"/>
            <w:vAlign w:val="center"/>
          </w:tcPr>
          <w:p w14:paraId="2CA28DE4" w14:textId="77777777" w:rsidR="00E62FE6" w:rsidRPr="00AE4B87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AE4B87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AE4B87" w:rsidRDefault="003C5D99" w:rsidP="008F1F6F">
      <w:pPr>
        <w:jc w:val="both"/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>Quadro clinico:</w:t>
      </w:r>
      <w:r w:rsidR="00E53832" w:rsidRPr="00AE4B87">
        <w:rPr>
          <w:rFonts w:ascii="Arial" w:hAnsi="Arial"/>
          <w:sz w:val="18"/>
          <w:szCs w:val="18"/>
        </w:rPr>
        <w:t xml:space="preserve"> </w:t>
      </w:r>
      <w:r w:rsidR="00745C8D" w:rsidRPr="00AE4B87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AE4B87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AE4B87" w:rsidRDefault="003C5D99" w:rsidP="003C5D99">
      <w:pPr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4A5FD7" w:rsidRPr="00AE4B87" w14:paraId="507EB256" w14:textId="77777777" w:rsidTr="0047381F">
        <w:tc>
          <w:tcPr>
            <w:tcW w:w="5000" w:type="pct"/>
            <w:gridSpan w:val="3"/>
          </w:tcPr>
          <w:p w14:paraId="2D0C6B57" w14:textId="0B57E9F4" w:rsidR="004A5FD7" w:rsidRPr="00AE4B87" w:rsidRDefault="004A5FD7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AE4B87">
              <w:rPr>
                <w:rFonts w:ascii="Arial" w:hAnsi="Arial" w:cs="Arial"/>
                <w:b/>
                <w:sz w:val="18"/>
                <w:szCs w:val="18"/>
              </w:rPr>
              <w:t>Derivações axilo/subclávio – unifemoral ou bifemoral</w:t>
            </w:r>
          </w:p>
        </w:tc>
      </w:tr>
      <w:tr w:rsidR="007F125F" w:rsidRPr="00AE4B87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AE4B87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AE4B87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AE4B87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AE4B87" w:rsidRPr="00AE4B87" w14:paraId="04FD4440" w14:textId="77777777" w:rsidTr="00023B05">
        <w:tc>
          <w:tcPr>
            <w:tcW w:w="847" w:type="pct"/>
            <w:vAlign w:val="bottom"/>
          </w:tcPr>
          <w:p w14:paraId="6A2962E6" w14:textId="1D6263A7" w:rsidR="00AE4B87" w:rsidRPr="00AE4B87" w:rsidRDefault="00AE4B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3.09.06.26-1</w:t>
            </w:r>
          </w:p>
        </w:tc>
        <w:tc>
          <w:tcPr>
            <w:tcW w:w="3241" w:type="pct"/>
            <w:vAlign w:val="bottom"/>
          </w:tcPr>
          <w:p w14:paraId="7E380B6E" w14:textId="6295B63D" w:rsidR="00AE4B87" w:rsidRPr="00AE4B87" w:rsidRDefault="00AE4B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Ponte axilo-bifemoral</w:t>
            </w:r>
          </w:p>
        </w:tc>
        <w:tc>
          <w:tcPr>
            <w:tcW w:w="912" w:type="pct"/>
            <w:vAlign w:val="bottom"/>
          </w:tcPr>
          <w:p w14:paraId="471B7FA9" w14:textId="247D2152" w:rsidR="00AE4B87" w:rsidRPr="00AE4B87" w:rsidRDefault="00AE4B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AE4B87" w:rsidRPr="00AE4B87" w14:paraId="37908C55" w14:textId="77777777" w:rsidTr="00023B05">
        <w:tc>
          <w:tcPr>
            <w:tcW w:w="847" w:type="pct"/>
            <w:vAlign w:val="bottom"/>
          </w:tcPr>
          <w:p w14:paraId="4662A401" w14:textId="6F74147D" w:rsidR="00AE4B87" w:rsidRPr="00AE4B87" w:rsidRDefault="00AE4B8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3.09.06.27-0</w:t>
            </w:r>
          </w:p>
        </w:tc>
        <w:tc>
          <w:tcPr>
            <w:tcW w:w="3241" w:type="pct"/>
            <w:vAlign w:val="bottom"/>
          </w:tcPr>
          <w:p w14:paraId="032FF42A" w14:textId="5342E71C" w:rsidR="00AE4B87" w:rsidRPr="00AE4B87" w:rsidRDefault="00AE4B8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Ponte axilo-femoral</w:t>
            </w:r>
          </w:p>
        </w:tc>
        <w:tc>
          <w:tcPr>
            <w:tcW w:w="912" w:type="pct"/>
            <w:vAlign w:val="bottom"/>
          </w:tcPr>
          <w:p w14:paraId="61B6A97A" w14:textId="48A905FF" w:rsidR="00AE4B87" w:rsidRPr="00AE4B87" w:rsidRDefault="00AE4B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AE4B87" w:rsidRPr="00AE4B87" w14:paraId="4A6581D3" w14:textId="77777777" w:rsidTr="00023B05">
        <w:tc>
          <w:tcPr>
            <w:tcW w:w="847" w:type="pct"/>
            <w:vAlign w:val="bottom"/>
          </w:tcPr>
          <w:p w14:paraId="7DA553AB" w14:textId="1757E5E6" w:rsidR="00AE4B87" w:rsidRPr="00AE4B87" w:rsidRDefault="00AE4B8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3.09.06.28-8</w:t>
            </w:r>
          </w:p>
        </w:tc>
        <w:tc>
          <w:tcPr>
            <w:tcW w:w="3241" w:type="pct"/>
            <w:vAlign w:val="bottom"/>
          </w:tcPr>
          <w:p w14:paraId="3F646FA5" w14:textId="221B6F5D" w:rsidR="00AE4B87" w:rsidRPr="00AE4B87" w:rsidRDefault="00AE4B8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Ponte distal</w:t>
            </w:r>
          </w:p>
        </w:tc>
        <w:tc>
          <w:tcPr>
            <w:tcW w:w="912" w:type="pct"/>
            <w:vAlign w:val="bottom"/>
          </w:tcPr>
          <w:p w14:paraId="0B1BF3D2" w14:textId="118C0F37" w:rsidR="00AE4B87" w:rsidRPr="00AE4B87" w:rsidRDefault="00AE4B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AE4B87" w:rsidRPr="00AE4B87" w14:paraId="6A48922F" w14:textId="77777777" w:rsidTr="00023B05">
        <w:tc>
          <w:tcPr>
            <w:tcW w:w="847" w:type="pct"/>
            <w:vAlign w:val="bottom"/>
          </w:tcPr>
          <w:p w14:paraId="75FDF74C" w14:textId="45306EF2" w:rsidR="00AE4B87" w:rsidRPr="00AE4B87" w:rsidRDefault="00AE4B8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3.09.06.32-6</w:t>
            </w:r>
          </w:p>
        </w:tc>
        <w:tc>
          <w:tcPr>
            <w:tcW w:w="3241" w:type="pct"/>
            <w:vAlign w:val="bottom"/>
          </w:tcPr>
          <w:p w14:paraId="333260E2" w14:textId="6E1D1C11" w:rsidR="00AE4B87" w:rsidRPr="00AE4B87" w:rsidRDefault="00AE4B8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Ponte subclávio bifemoral</w:t>
            </w:r>
          </w:p>
        </w:tc>
        <w:tc>
          <w:tcPr>
            <w:tcW w:w="912" w:type="pct"/>
            <w:vAlign w:val="bottom"/>
          </w:tcPr>
          <w:p w14:paraId="2EBB80CA" w14:textId="6DCAB66D" w:rsidR="00AE4B87" w:rsidRPr="00AE4B87" w:rsidRDefault="00AE4B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AE4B87" w:rsidRPr="00AE4B87" w14:paraId="50195C82" w14:textId="77777777" w:rsidTr="00023B05">
        <w:tc>
          <w:tcPr>
            <w:tcW w:w="847" w:type="pct"/>
            <w:vAlign w:val="bottom"/>
          </w:tcPr>
          <w:p w14:paraId="1698AA27" w14:textId="14C5765A" w:rsidR="00AE4B87" w:rsidRPr="00AE4B87" w:rsidRDefault="00AE4B8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3.09.06.33-4</w:t>
            </w:r>
          </w:p>
        </w:tc>
        <w:tc>
          <w:tcPr>
            <w:tcW w:w="3241" w:type="pct"/>
            <w:vAlign w:val="bottom"/>
          </w:tcPr>
          <w:p w14:paraId="7D1CF5E1" w14:textId="765A0CD2" w:rsidR="00AE4B87" w:rsidRPr="00AE4B87" w:rsidRDefault="00AE4B8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Ponte subclávio femoral</w:t>
            </w:r>
          </w:p>
        </w:tc>
        <w:tc>
          <w:tcPr>
            <w:tcW w:w="912" w:type="pct"/>
            <w:vAlign w:val="bottom"/>
          </w:tcPr>
          <w:p w14:paraId="5B11ACA7" w14:textId="77AAC1FB" w:rsidR="00AE4B87" w:rsidRPr="00AE4B87" w:rsidRDefault="00AE4B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3E8F45CE" w:rsidR="00583DBF" w:rsidRPr="00AE4B87" w:rsidRDefault="00AE4B87" w:rsidP="00583DBF">
      <w:pPr>
        <w:jc w:val="both"/>
        <w:rPr>
          <w:rFonts w:ascii="Arial" w:hAnsi="Arial" w:cs="Arial"/>
          <w:sz w:val="18"/>
          <w:szCs w:val="18"/>
        </w:rPr>
      </w:pPr>
      <w:r w:rsidRPr="00AE4B87">
        <w:rPr>
          <w:rFonts w:ascii="Arial" w:hAnsi="Arial" w:cs="Arial"/>
          <w:sz w:val="18"/>
          <w:szCs w:val="18"/>
        </w:rPr>
        <w:t>Realizada a interposição de uma prótese sintética que permita a revascularização da extremidade inferior, com possível necessidade de trombectomia/embolectomia de ramo</w:t>
      </w:r>
      <w:r w:rsidR="00583DBF" w:rsidRPr="00AE4B87">
        <w:rPr>
          <w:rFonts w:ascii="Arial" w:hAnsi="Arial" w:cs="Arial"/>
          <w:sz w:val="18"/>
          <w:szCs w:val="18"/>
        </w:rPr>
        <w:t>.</w:t>
      </w:r>
    </w:p>
    <w:p w14:paraId="020828F3" w14:textId="04BF8622" w:rsidR="003C5D99" w:rsidRPr="00AE4B87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AE4B87">
        <w:rPr>
          <w:rFonts w:ascii="Arial" w:hAnsi="Arial"/>
          <w:b/>
          <w:sz w:val="18"/>
          <w:szCs w:val="18"/>
        </w:rPr>
        <w:t xml:space="preserve">Materiais a ficarem disponíveis, </w:t>
      </w:r>
      <w:r w:rsidRPr="00AE4B87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AE4B87" w14:paraId="47BF7971" w14:textId="77777777" w:rsidTr="000B4A1D">
        <w:tc>
          <w:tcPr>
            <w:tcW w:w="2834" w:type="pct"/>
          </w:tcPr>
          <w:p w14:paraId="0E179A38" w14:textId="4BAFAD20" w:rsidR="007F125F" w:rsidRPr="00AE4B87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AE4B87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AE4B87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AE4B87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AE4B87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AE4B87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AE4B87" w:rsidRPr="00AE4B87" w14:paraId="4607DB8F" w14:textId="77777777" w:rsidTr="008B3F9A">
        <w:tc>
          <w:tcPr>
            <w:tcW w:w="2834" w:type="pct"/>
            <w:vAlign w:val="center"/>
          </w:tcPr>
          <w:p w14:paraId="17A2B5F3" w14:textId="1B53F586" w:rsidR="00AE4B87" w:rsidRPr="00AE4B87" w:rsidRDefault="00AE4B87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 xml:space="preserve">Prótese vascular – material: Dacron ou PTFE (simples ou com suporte externo) reta </w:t>
            </w:r>
          </w:p>
        </w:tc>
        <w:tc>
          <w:tcPr>
            <w:tcW w:w="1052" w:type="pct"/>
            <w:vAlign w:val="center"/>
          </w:tcPr>
          <w:p w14:paraId="582AF335" w14:textId="222EA017" w:rsidR="00AE4B87" w:rsidRPr="00AE4B87" w:rsidRDefault="00AE4B8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192B2BD7" w:rsidR="00AE4B87" w:rsidRPr="00AE4B87" w:rsidRDefault="00AE4B8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1 por segmento tratado, com comprimento suficiente.</w:t>
            </w:r>
          </w:p>
        </w:tc>
      </w:tr>
      <w:tr w:rsidR="00AE4B87" w:rsidRPr="00AE4B87" w14:paraId="22D67FB2" w14:textId="77777777" w:rsidTr="009A418D">
        <w:tc>
          <w:tcPr>
            <w:tcW w:w="2834" w:type="pct"/>
            <w:vAlign w:val="center"/>
          </w:tcPr>
          <w:p w14:paraId="367EE4BA" w14:textId="10CB05F2" w:rsidR="00AE4B87" w:rsidRPr="00AE4B87" w:rsidRDefault="00AE4B87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Cateter de embolectomia (Fogarty)</w:t>
            </w:r>
          </w:p>
        </w:tc>
        <w:tc>
          <w:tcPr>
            <w:tcW w:w="1052" w:type="pct"/>
            <w:vAlign w:val="center"/>
          </w:tcPr>
          <w:p w14:paraId="3D199401" w14:textId="71C064A0" w:rsidR="00AE4B87" w:rsidRPr="00AE4B87" w:rsidRDefault="00AE4B8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283D911A" w:rsidR="00AE4B87" w:rsidRPr="00AE4B87" w:rsidRDefault="00AE4B8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</w:tbl>
    <w:p w14:paraId="513CC13E" w14:textId="7104741A" w:rsidR="003C5D99" w:rsidRPr="00AE4B87" w:rsidRDefault="003C5D99" w:rsidP="003C5D99">
      <w:pPr>
        <w:jc w:val="both"/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>Justificativa dos Materiais- Marcas</w:t>
      </w:r>
      <w:r w:rsidR="00C446CC" w:rsidRPr="00AE4B87">
        <w:rPr>
          <w:rFonts w:ascii="Arial" w:hAnsi="Arial"/>
          <w:sz w:val="18"/>
          <w:szCs w:val="18"/>
        </w:rPr>
        <w:t xml:space="preserve"> e Uso</w:t>
      </w:r>
      <w:r w:rsidRPr="00AE4B87">
        <w:rPr>
          <w:rFonts w:ascii="Arial" w:hAnsi="Arial"/>
          <w:sz w:val="18"/>
          <w:szCs w:val="18"/>
        </w:rPr>
        <w:t>:</w:t>
      </w:r>
      <w:r w:rsidR="00C446CC" w:rsidRPr="00AE4B87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AE4B87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AE4B87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AE4B8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 xml:space="preserve">Data, hora e local da cirurgia  - </w:t>
            </w:r>
            <w:r w:rsidRPr="00AE4B87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AE4B87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AE4B87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AE4B8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AE4B87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AE4B8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AE4B87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AE4B8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AE4B87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AE4B87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AE4B8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AE4B87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AE4B87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AE4B87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AE4B87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B87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AE4B87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AE4B8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AE4B8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AE4B8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AE4B87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AE4B8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AE4B8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AE4B8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AE4B87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AE4B8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AE4B8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AE4B8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AE4B87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AE4B87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AE4B87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AE4B87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AE4B87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AE4B87" w:rsidRDefault="003C5D99" w:rsidP="003C5D99">
      <w:pPr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lastRenderedPageBreak/>
        <w:t>Atenciosamente, a disposição para outros esclarecimentos</w:t>
      </w:r>
    </w:p>
    <w:p w14:paraId="7FB3C6F9" w14:textId="2EE546C1" w:rsidR="006D6822" w:rsidRPr="00AE4B87" w:rsidRDefault="006D6822" w:rsidP="003C5D99">
      <w:pPr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AE4B87" w:rsidRDefault="009E01DF" w:rsidP="003C5D99">
      <w:pPr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AE4B87" w:rsidRDefault="009E01DF" w:rsidP="003C5D99">
      <w:pPr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AE4B87" w:rsidRDefault="006D6822" w:rsidP="003C5D99">
      <w:pPr>
        <w:rPr>
          <w:rFonts w:ascii="Arial" w:hAnsi="Arial"/>
          <w:sz w:val="18"/>
          <w:szCs w:val="18"/>
        </w:rPr>
      </w:pPr>
      <w:r w:rsidRPr="00AE4B87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AE4B87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AE4B87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AE4B87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AE4B87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AE4B87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B7E92" w14:textId="77777777" w:rsidR="00586935" w:rsidRDefault="00586935">
      <w:pPr>
        <w:spacing w:after="0"/>
      </w:pPr>
      <w:r>
        <w:separator/>
      </w:r>
    </w:p>
  </w:endnote>
  <w:endnote w:type="continuationSeparator" w:id="0">
    <w:p w14:paraId="041EF5D0" w14:textId="77777777" w:rsidR="00586935" w:rsidRDefault="005869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023B05" w:rsidRDefault="00023B05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023B05" w:rsidRDefault="00023B05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023B05" w:rsidRDefault="00023B05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8693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023B05" w:rsidRDefault="00023B05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E3F85" w14:textId="77777777" w:rsidR="00586935" w:rsidRDefault="00586935">
      <w:pPr>
        <w:spacing w:after="0"/>
      </w:pPr>
      <w:r>
        <w:separator/>
      </w:r>
    </w:p>
  </w:footnote>
  <w:footnote w:type="continuationSeparator" w:id="0">
    <w:p w14:paraId="79289522" w14:textId="77777777" w:rsidR="00586935" w:rsidRDefault="005869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D4E6A" w14:textId="06302CD3" w:rsidR="004033A4" w:rsidRDefault="004033A4">
    <w:pPr>
      <w:pStyle w:val="Cabealho"/>
    </w:pPr>
    <w:r>
      <w:rPr>
        <w:noProof/>
      </w:rPr>
      <w:drawing>
        <wp:inline distT="0" distB="0" distL="0" distR="0" wp14:anchorId="013460CA" wp14:editId="5171D975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F0656"/>
    <w:rsid w:val="00100537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033A4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86935"/>
    <w:rsid w:val="00596F64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64B52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C03F4B"/>
    <w:rsid w:val="00C3103E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F7E29"/>
    <w:rsid w:val="00E06F3F"/>
    <w:rsid w:val="00E22046"/>
    <w:rsid w:val="00E25EB5"/>
    <w:rsid w:val="00E53832"/>
    <w:rsid w:val="00E62FE6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8B0B50-383D-4FB3-9C5B-26DF61A41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55592B-92DA-4B3F-B819-65124E163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19FA76-ADED-4C01-A190-B4562FC5802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3</cp:revision>
  <cp:lastPrinted>2016-09-21T23:43:00Z</cp:lastPrinted>
  <dcterms:created xsi:type="dcterms:W3CDTF">2019-03-27T14:14:00Z</dcterms:created>
  <dcterms:modified xsi:type="dcterms:W3CDTF">2019-03-27T14:29:00Z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