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699893E5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AB1754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DD59BB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DD59BB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DD59BB" w14:paraId="2FAB5EE1" w14:textId="77777777">
        <w:tc>
          <w:tcPr>
            <w:tcW w:w="2175" w:type="dxa"/>
            <w:vAlign w:val="center"/>
          </w:tcPr>
          <w:p w14:paraId="44206704" w14:textId="5C639B2E" w:rsidR="00745C8D" w:rsidRPr="00DD59BB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DD59BB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DD59BB" w14:paraId="283D5F43" w14:textId="77777777">
        <w:tc>
          <w:tcPr>
            <w:tcW w:w="2175" w:type="dxa"/>
            <w:vAlign w:val="center"/>
          </w:tcPr>
          <w:p w14:paraId="688CB4CA" w14:textId="557C5BA4" w:rsidR="00745C8D" w:rsidRPr="00DD59BB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DD59BB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DD59BB" w14:paraId="28568B77" w14:textId="77777777">
        <w:tc>
          <w:tcPr>
            <w:tcW w:w="2175" w:type="dxa"/>
            <w:vAlign w:val="center"/>
          </w:tcPr>
          <w:p w14:paraId="0B177717" w14:textId="77777777" w:rsidR="003C5D99" w:rsidRPr="00DD59BB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DD59BB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DD59BB" w14:paraId="3C6B79C7" w14:textId="77777777">
        <w:tc>
          <w:tcPr>
            <w:tcW w:w="2175" w:type="dxa"/>
            <w:vAlign w:val="center"/>
          </w:tcPr>
          <w:p w14:paraId="1B31163F" w14:textId="77777777" w:rsidR="006610B7" w:rsidRPr="00DD59BB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DD59BB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DD59BB" w14:paraId="1AEDB76D" w14:textId="77777777">
        <w:tc>
          <w:tcPr>
            <w:tcW w:w="2175" w:type="dxa"/>
            <w:vAlign w:val="center"/>
          </w:tcPr>
          <w:p w14:paraId="022B917A" w14:textId="5C2F02A0" w:rsidR="006610B7" w:rsidRPr="00DD59BB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DD59BB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DD59BB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59BB" w:rsidRPr="00DD59BB" w14:paraId="1B6D5EBE" w14:textId="77777777" w:rsidTr="006A66B8">
        <w:tc>
          <w:tcPr>
            <w:tcW w:w="2175" w:type="dxa"/>
            <w:vAlign w:val="center"/>
          </w:tcPr>
          <w:p w14:paraId="26C0C972" w14:textId="0E8DD006" w:rsidR="00DD59BB" w:rsidRPr="00DD59BB" w:rsidRDefault="00DD59BB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0BF0D0C0" w:rsidR="00DD59BB" w:rsidRPr="00DD59BB" w:rsidRDefault="00DD59BB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C02, C06, C14, M86.0, M86.4; N17, N18, C15, C16, C17, C18, C19, C20, C21, C22, C23, C24, C25, C32, C34, C45, C46, C47, C48, C49, C50, C53, C56, C61, C82, C83, C85, C91, C92, C95, Z94.8,</w:t>
            </w:r>
          </w:p>
        </w:tc>
      </w:tr>
      <w:tr w:rsidR="00E62FE6" w:rsidRPr="00DD59BB" w14:paraId="34257678" w14:textId="77777777">
        <w:tc>
          <w:tcPr>
            <w:tcW w:w="2175" w:type="dxa"/>
            <w:vAlign w:val="center"/>
          </w:tcPr>
          <w:p w14:paraId="2CA28DE4" w14:textId="77777777" w:rsidR="00E62FE6" w:rsidRPr="00DD59BB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DD59BB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DD59BB" w:rsidRDefault="003C5D99" w:rsidP="008F1F6F">
      <w:pPr>
        <w:jc w:val="both"/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 xml:space="preserve">Quadro </w:t>
      </w:r>
      <w:proofErr w:type="gramStart"/>
      <w:r w:rsidRPr="00DD59BB">
        <w:rPr>
          <w:rFonts w:ascii="Arial" w:hAnsi="Arial"/>
          <w:sz w:val="18"/>
          <w:szCs w:val="18"/>
        </w:rPr>
        <w:t>clinico</w:t>
      </w:r>
      <w:proofErr w:type="gramEnd"/>
      <w:r w:rsidRPr="00DD59BB">
        <w:rPr>
          <w:rFonts w:ascii="Arial" w:hAnsi="Arial"/>
          <w:sz w:val="18"/>
          <w:szCs w:val="18"/>
        </w:rPr>
        <w:t>:</w:t>
      </w:r>
      <w:r w:rsidR="00E53832" w:rsidRPr="00DD59BB">
        <w:rPr>
          <w:rFonts w:ascii="Arial" w:hAnsi="Arial"/>
          <w:sz w:val="18"/>
          <w:szCs w:val="18"/>
        </w:rPr>
        <w:t xml:space="preserve"> </w:t>
      </w:r>
      <w:r w:rsidR="00745C8D" w:rsidRPr="00DD59BB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DD59BB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DD59BB" w:rsidRDefault="003C5D99" w:rsidP="003C5D99">
      <w:pPr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103052" w:rsidRPr="00DD59BB" w14:paraId="507EB256" w14:textId="77777777" w:rsidTr="0047381F">
        <w:tc>
          <w:tcPr>
            <w:tcW w:w="5000" w:type="pct"/>
            <w:gridSpan w:val="3"/>
          </w:tcPr>
          <w:p w14:paraId="2D0C6B57" w14:textId="7A61B8AB" w:rsidR="00103052" w:rsidRPr="00DD59BB" w:rsidRDefault="00103052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DD59BB">
              <w:rPr>
                <w:rFonts w:ascii="Arial" w:hAnsi="Arial" w:cs="Arial"/>
                <w:b/>
                <w:sz w:val="18"/>
                <w:szCs w:val="18"/>
              </w:rPr>
              <w:t>Implante de cateter de longa permanência para NPP, QT OU PARA HEMODEPURAÇÃO</w:t>
            </w:r>
          </w:p>
        </w:tc>
      </w:tr>
      <w:tr w:rsidR="007F125F" w:rsidRPr="00DD59BB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DD59BB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DD59BB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DD59BB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DD59BB" w:rsidRPr="00DD59BB" w14:paraId="04FD4440" w14:textId="77777777" w:rsidTr="0094082A">
        <w:tc>
          <w:tcPr>
            <w:tcW w:w="847" w:type="pct"/>
          </w:tcPr>
          <w:p w14:paraId="6A2962E6" w14:textId="68FA9557" w:rsidR="00DD59BB" w:rsidRPr="00DD59BB" w:rsidRDefault="00DD59BB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3.09.13.01-2</w:t>
            </w:r>
          </w:p>
        </w:tc>
        <w:tc>
          <w:tcPr>
            <w:tcW w:w="3241" w:type="pct"/>
            <w:vAlign w:val="bottom"/>
          </w:tcPr>
          <w:p w14:paraId="7E380B6E" w14:textId="70401C6B" w:rsidR="00DD59BB" w:rsidRPr="00DD59BB" w:rsidRDefault="00DD59BB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Implante cirúrgico de cateter de longa permanência para NPP, QT OU PARA HEMODEPURAÇÃO</w:t>
            </w:r>
          </w:p>
        </w:tc>
        <w:tc>
          <w:tcPr>
            <w:tcW w:w="912" w:type="pct"/>
            <w:vAlign w:val="bottom"/>
          </w:tcPr>
          <w:p w14:paraId="471B7FA9" w14:textId="668F31B3" w:rsidR="00DD59BB" w:rsidRPr="00DD59BB" w:rsidRDefault="00DD59BB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DD59BB" w:rsidRPr="00DD59BB" w14:paraId="37908C55" w14:textId="77777777" w:rsidTr="0094082A">
        <w:tc>
          <w:tcPr>
            <w:tcW w:w="847" w:type="pct"/>
          </w:tcPr>
          <w:p w14:paraId="4662A401" w14:textId="1E72918C" w:rsidR="00DD59BB" w:rsidRPr="00DD59BB" w:rsidRDefault="00DD59BB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032FF42A" w14:textId="2C466274" w:rsidR="00DD59BB" w:rsidRPr="00DD59BB" w:rsidRDefault="00DD59BB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61B6A97A" w14:textId="233BD7A1" w:rsidR="00DD59BB" w:rsidRPr="00DD59BB" w:rsidRDefault="00DD59BB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DD59BB" w:rsidRPr="00DD59BB" w14:paraId="517D2C2A" w14:textId="77777777" w:rsidTr="0094082A">
        <w:tc>
          <w:tcPr>
            <w:tcW w:w="847" w:type="pct"/>
          </w:tcPr>
          <w:p w14:paraId="156CE634" w14:textId="49CC0D03" w:rsidR="00DD59BB" w:rsidRPr="00DD59BB" w:rsidRDefault="00DD59BB" w:rsidP="00657B81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4.08.12.06-5</w:t>
            </w:r>
          </w:p>
        </w:tc>
        <w:tc>
          <w:tcPr>
            <w:tcW w:w="3241" w:type="pct"/>
            <w:vAlign w:val="bottom"/>
          </w:tcPr>
          <w:p w14:paraId="0DC80E18" w14:textId="341BF78B" w:rsidR="00DD59BB" w:rsidRPr="00DD59BB" w:rsidRDefault="00DD59BB" w:rsidP="00657B81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Angiografia transoperatória de posicionamento</w:t>
            </w:r>
          </w:p>
        </w:tc>
        <w:tc>
          <w:tcPr>
            <w:tcW w:w="912" w:type="pct"/>
            <w:vAlign w:val="center"/>
          </w:tcPr>
          <w:p w14:paraId="4ED160D8" w14:textId="2FF465F7" w:rsidR="00DD59BB" w:rsidRPr="00DD59BB" w:rsidRDefault="00DD59BB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385E1C2" w14:textId="217F84E5" w:rsidR="00583DBF" w:rsidRPr="00DD59BB" w:rsidRDefault="00DD59BB" w:rsidP="00583DBF">
      <w:pPr>
        <w:jc w:val="both"/>
        <w:rPr>
          <w:rFonts w:ascii="Arial" w:hAnsi="Arial" w:cs="Arial"/>
          <w:sz w:val="18"/>
          <w:szCs w:val="18"/>
        </w:rPr>
      </w:pPr>
      <w:r w:rsidRPr="00DD59BB">
        <w:rPr>
          <w:rFonts w:ascii="Arial" w:hAnsi="Arial" w:cs="Arial"/>
          <w:sz w:val="18"/>
          <w:szCs w:val="18"/>
        </w:rPr>
        <w:t>Realizado o implante percutâneo ou cirúrgico de cateteres para acesso ao sistema venoso central. Utilização imediata do acesso para procedimento indicado (hemodiálise, quimioterapia, infusão de antibióticos, soros ou similares).</w:t>
      </w:r>
    </w:p>
    <w:p w14:paraId="020828F3" w14:textId="04BF8622" w:rsidR="003C5D99" w:rsidRPr="00DD59BB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DD59BB">
        <w:rPr>
          <w:rFonts w:ascii="Arial" w:hAnsi="Arial"/>
          <w:b/>
          <w:sz w:val="18"/>
          <w:szCs w:val="18"/>
        </w:rPr>
        <w:t xml:space="preserve">Materiais a ficarem disponíveis, </w:t>
      </w:r>
      <w:r w:rsidRPr="00DD59BB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DD59BB" w14:paraId="47BF7971" w14:textId="77777777" w:rsidTr="000B4A1D">
        <w:tc>
          <w:tcPr>
            <w:tcW w:w="2834" w:type="pct"/>
          </w:tcPr>
          <w:p w14:paraId="0E179A38" w14:textId="4BAFAD20" w:rsidR="007F125F" w:rsidRPr="00DD59BB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DD59BB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DD59BB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DD59BB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DD59BB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DD59BB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DD59BB" w:rsidRPr="00DD59BB" w14:paraId="4607DB8F" w14:textId="77777777" w:rsidTr="003E7B03">
        <w:tc>
          <w:tcPr>
            <w:tcW w:w="2834" w:type="pct"/>
            <w:vAlign w:val="center"/>
          </w:tcPr>
          <w:p w14:paraId="17A2B5F3" w14:textId="475091A1" w:rsidR="00DD59BB" w:rsidRPr="00DD59BB" w:rsidRDefault="00DD59BB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Fio guia</w:t>
            </w:r>
          </w:p>
        </w:tc>
        <w:tc>
          <w:tcPr>
            <w:tcW w:w="1052" w:type="pct"/>
            <w:vAlign w:val="center"/>
          </w:tcPr>
          <w:p w14:paraId="582AF335" w14:textId="0E331706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3667B8FF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DD59BB" w:rsidRPr="00DD59BB" w14:paraId="22D67FB2" w14:textId="77777777" w:rsidTr="009A418D">
        <w:tc>
          <w:tcPr>
            <w:tcW w:w="2834" w:type="pct"/>
            <w:vAlign w:val="center"/>
          </w:tcPr>
          <w:p w14:paraId="367EE4BA" w14:textId="1E1E05BD" w:rsidR="00DD59BB" w:rsidRPr="00DD59BB" w:rsidRDefault="00DD59BB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 xml:space="preserve">Cateter duplo lúmen (tipo </w:t>
            </w:r>
            <w:proofErr w:type="spellStart"/>
            <w:r w:rsidRPr="00DD59BB">
              <w:rPr>
                <w:rFonts w:ascii="Arial" w:hAnsi="Arial" w:cs="Arial"/>
                <w:sz w:val="18"/>
                <w:szCs w:val="18"/>
              </w:rPr>
              <w:t>Permicath</w:t>
            </w:r>
            <w:proofErr w:type="spellEnd"/>
            <w:r w:rsidRPr="00DD59BB">
              <w:rPr>
                <w:rFonts w:ascii="Arial" w:hAnsi="Arial" w:cs="Arial"/>
                <w:sz w:val="18"/>
                <w:szCs w:val="18"/>
              </w:rPr>
              <w:t xml:space="preserve"> ou tipo Split </w:t>
            </w:r>
            <w:proofErr w:type="spellStart"/>
            <w:r w:rsidRPr="00DD59BB">
              <w:rPr>
                <w:rFonts w:ascii="Arial" w:hAnsi="Arial" w:cs="Arial"/>
                <w:sz w:val="18"/>
                <w:szCs w:val="18"/>
              </w:rPr>
              <w:t>cath</w:t>
            </w:r>
            <w:proofErr w:type="spellEnd"/>
            <w:r w:rsidRPr="00DD59BB">
              <w:rPr>
                <w:rFonts w:ascii="Arial" w:hAnsi="Arial" w:cs="Arial"/>
                <w:sz w:val="18"/>
                <w:szCs w:val="18"/>
              </w:rPr>
              <w:t xml:space="preserve">) ou triplo lúmen (tipo </w:t>
            </w:r>
            <w:proofErr w:type="spellStart"/>
            <w:r w:rsidRPr="00DD59BB">
              <w:rPr>
                <w:rFonts w:ascii="Arial" w:hAnsi="Arial" w:cs="Arial"/>
                <w:sz w:val="18"/>
                <w:szCs w:val="18"/>
              </w:rPr>
              <w:t>Shilley</w:t>
            </w:r>
            <w:proofErr w:type="spellEnd"/>
            <w:r w:rsidRPr="00DD59BB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  <w:tc>
          <w:tcPr>
            <w:tcW w:w="1052" w:type="pct"/>
            <w:vAlign w:val="center"/>
          </w:tcPr>
          <w:p w14:paraId="3D199401" w14:textId="59070956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4430E5DA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DD59BB" w:rsidRPr="00DD59BB" w14:paraId="005E64CC" w14:textId="77777777" w:rsidTr="009A418D">
        <w:tc>
          <w:tcPr>
            <w:tcW w:w="2834" w:type="pct"/>
            <w:vAlign w:val="center"/>
          </w:tcPr>
          <w:p w14:paraId="0F552A70" w14:textId="1ED77512" w:rsidR="00DD59BB" w:rsidRPr="00DD59BB" w:rsidRDefault="00DD59BB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Introdutor (camisa)/ Dilatador</w:t>
            </w:r>
          </w:p>
        </w:tc>
        <w:tc>
          <w:tcPr>
            <w:tcW w:w="1052" w:type="pct"/>
            <w:vAlign w:val="center"/>
          </w:tcPr>
          <w:p w14:paraId="5149C9DA" w14:textId="7DFDFF01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6D18EC2" w14:textId="22EEC685" w:rsidR="00DD59BB" w:rsidRPr="00DD59BB" w:rsidRDefault="00DD59BB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DD59BB" w:rsidRPr="00DD59BB" w14:paraId="2681E09A" w14:textId="77777777" w:rsidTr="009A418D">
        <w:tc>
          <w:tcPr>
            <w:tcW w:w="2834" w:type="pct"/>
            <w:vAlign w:val="center"/>
          </w:tcPr>
          <w:p w14:paraId="4D27B9C3" w14:textId="515767F2" w:rsidR="00DD59BB" w:rsidRPr="00DD59BB" w:rsidRDefault="00DD59BB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Dilatador</w:t>
            </w:r>
          </w:p>
        </w:tc>
        <w:tc>
          <w:tcPr>
            <w:tcW w:w="1052" w:type="pct"/>
            <w:vAlign w:val="center"/>
          </w:tcPr>
          <w:p w14:paraId="080E479C" w14:textId="142CD69B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6DDD004" w14:textId="3D42AC7D" w:rsidR="00DD59BB" w:rsidRPr="00DD59BB" w:rsidRDefault="00DD59BB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</w:tr>
      <w:tr w:rsidR="00DD59BB" w:rsidRPr="00DD59BB" w14:paraId="08C7B809" w14:textId="77777777" w:rsidTr="009A418D">
        <w:tc>
          <w:tcPr>
            <w:tcW w:w="2834" w:type="pct"/>
            <w:vAlign w:val="center"/>
          </w:tcPr>
          <w:p w14:paraId="79C6A815" w14:textId="069DA766" w:rsidR="00DD59BB" w:rsidRPr="00DD59BB" w:rsidRDefault="00DD59BB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552B13C1" w14:textId="1731BAEC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0A1C321" w14:textId="41E01EE3" w:rsidR="00DD59BB" w:rsidRPr="00DD59BB" w:rsidRDefault="00DD59BB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DD59BB" w:rsidRPr="00DD59BB" w14:paraId="094F4D16" w14:textId="77777777" w:rsidTr="009A418D">
        <w:tc>
          <w:tcPr>
            <w:tcW w:w="2834" w:type="pct"/>
            <w:vAlign w:val="center"/>
          </w:tcPr>
          <w:p w14:paraId="1CBFFF5A" w14:textId="494E4F05" w:rsidR="00DD59BB" w:rsidRPr="00DD59BB" w:rsidRDefault="00DD59BB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 xml:space="preserve">Contraste iodo </w:t>
            </w:r>
            <w:proofErr w:type="spellStart"/>
            <w:r w:rsidRPr="00DD59BB">
              <w:rPr>
                <w:rFonts w:ascii="Arial" w:hAnsi="Arial" w:cs="Arial"/>
                <w:sz w:val="18"/>
                <w:szCs w:val="18"/>
              </w:rPr>
              <w:t>isosmolar</w:t>
            </w:r>
            <w:proofErr w:type="spellEnd"/>
            <w:r w:rsidRPr="00DD59BB">
              <w:rPr>
                <w:rFonts w:ascii="Arial" w:hAnsi="Arial" w:cs="Arial"/>
                <w:sz w:val="18"/>
                <w:szCs w:val="18"/>
              </w:rPr>
              <w:t xml:space="preserve"> ou de baixa osmolaridade </w:t>
            </w:r>
          </w:p>
        </w:tc>
        <w:tc>
          <w:tcPr>
            <w:tcW w:w="1052" w:type="pct"/>
            <w:vAlign w:val="center"/>
          </w:tcPr>
          <w:p w14:paraId="0CB3DC51" w14:textId="69DCB591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B17C0E0" w14:textId="4E0DBE62" w:rsidR="00DD59BB" w:rsidRPr="00DD59BB" w:rsidRDefault="00DD59BB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DD59BB" w:rsidRPr="00DD59BB" w14:paraId="7909A32F" w14:textId="77777777" w:rsidTr="009A418D">
        <w:tc>
          <w:tcPr>
            <w:tcW w:w="2834" w:type="pct"/>
            <w:vAlign w:val="center"/>
          </w:tcPr>
          <w:p w14:paraId="76024A96" w14:textId="43F4B6B2" w:rsidR="00DD59BB" w:rsidRPr="00DD59BB" w:rsidRDefault="00DD59BB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50F45401" w14:textId="532E609A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847796A" w14:textId="004DA03B" w:rsidR="00DD59BB" w:rsidRPr="00DD59BB" w:rsidRDefault="00DD59BB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DD59BB" w:rsidRPr="00DD59BB" w14:paraId="054DF766" w14:textId="77777777" w:rsidTr="009A418D">
        <w:tc>
          <w:tcPr>
            <w:tcW w:w="2834" w:type="pct"/>
            <w:vAlign w:val="center"/>
          </w:tcPr>
          <w:p w14:paraId="10C06784" w14:textId="23E9B12B" w:rsidR="00DD59BB" w:rsidRPr="00DD59BB" w:rsidRDefault="00DD59BB" w:rsidP="006610B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59BB">
              <w:rPr>
                <w:rFonts w:ascii="Arial" w:hAnsi="Arial" w:cs="Arial"/>
                <w:sz w:val="18"/>
                <w:szCs w:val="18"/>
              </w:rPr>
              <w:t>tunelizador</w:t>
            </w:r>
            <w:proofErr w:type="spellEnd"/>
          </w:p>
        </w:tc>
        <w:tc>
          <w:tcPr>
            <w:tcW w:w="1052" w:type="pct"/>
            <w:vAlign w:val="center"/>
          </w:tcPr>
          <w:p w14:paraId="404FE395" w14:textId="353CE77C" w:rsidR="00DD59BB" w:rsidRPr="00DD59BB" w:rsidRDefault="00DD59BB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3DAA08C" w14:textId="3D0896C1" w:rsidR="00DD59BB" w:rsidRPr="00DD59BB" w:rsidRDefault="00DD59BB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</w:tbl>
    <w:p w14:paraId="513CC13E" w14:textId="7104741A" w:rsidR="003C5D99" w:rsidRPr="00DD59BB" w:rsidRDefault="003C5D99" w:rsidP="003C5D99">
      <w:pPr>
        <w:jc w:val="both"/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>Justificativa dos Materiais- Marcas</w:t>
      </w:r>
      <w:r w:rsidR="00C446CC" w:rsidRPr="00DD59BB">
        <w:rPr>
          <w:rFonts w:ascii="Arial" w:hAnsi="Arial"/>
          <w:sz w:val="18"/>
          <w:szCs w:val="18"/>
        </w:rPr>
        <w:t xml:space="preserve"> e Uso</w:t>
      </w:r>
      <w:r w:rsidRPr="00DD59BB">
        <w:rPr>
          <w:rFonts w:ascii="Arial" w:hAnsi="Arial"/>
          <w:sz w:val="18"/>
          <w:szCs w:val="18"/>
        </w:rPr>
        <w:t>:</w:t>
      </w:r>
      <w:r w:rsidR="00C446CC" w:rsidRPr="00DD59BB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DD59BB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DD59BB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DD59BB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DD59BB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DD59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D59BB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DD59BB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DD59BB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DD59BB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DD59BB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DD59BB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DD59BB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DD59BB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DD59BB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DD59BB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DD59BB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DD59BB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DD59BB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DD59BB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DD59BB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DD59BB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lastRenderedPageBreak/>
              <w:t xml:space="preserve">Necessita vaga UTI   sim </w:t>
            </w:r>
            <w:proofErr w:type="gramStart"/>
            <w:r w:rsidRPr="00DD59BB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DD59BB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DD59BB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DD59BB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DD59BB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DD59BB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DD59BB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DD59BB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DD59BB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59BB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DD59BB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DD59BB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DD59BB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DD59BB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DD59BB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DD59BB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DD59BB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DD59BB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DD59BB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DD59BB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DD59BB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DD59BB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DD59BB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DD59BB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D59BB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DD59BB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DD59BB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DD59BB" w:rsidRDefault="003C5D99" w:rsidP="003C5D99">
      <w:pPr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DD59BB" w:rsidRDefault="006D6822" w:rsidP="003C5D99">
      <w:pPr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DD59BB" w:rsidRDefault="009E01DF" w:rsidP="003C5D99">
      <w:pPr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DD59BB" w:rsidRDefault="009E01DF" w:rsidP="003C5D99">
      <w:pPr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DD59BB" w:rsidRDefault="006D6822" w:rsidP="003C5D99">
      <w:pPr>
        <w:rPr>
          <w:rFonts w:ascii="Arial" w:hAnsi="Arial"/>
          <w:sz w:val="18"/>
          <w:szCs w:val="18"/>
        </w:rPr>
      </w:pPr>
      <w:r w:rsidRPr="00DD59BB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DD59BB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DD59BB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DD59BB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3A1226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3A1226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58290" w14:textId="77777777" w:rsidR="00A63DE1" w:rsidRDefault="00A63DE1">
      <w:pPr>
        <w:spacing w:after="0"/>
      </w:pPr>
      <w:r>
        <w:separator/>
      </w:r>
    </w:p>
  </w:endnote>
  <w:endnote w:type="continuationSeparator" w:id="0">
    <w:p w14:paraId="06463EC7" w14:textId="77777777" w:rsidR="00A63DE1" w:rsidRDefault="00A63D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63DE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5E748" w14:textId="77777777" w:rsidR="00A63DE1" w:rsidRDefault="00A63DE1">
      <w:pPr>
        <w:spacing w:after="0"/>
      </w:pPr>
      <w:r>
        <w:separator/>
      </w:r>
    </w:p>
  </w:footnote>
  <w:footnote w:type="continuationSeparator" w:id="0">
    <w:p w14:paraId="5F15C496" w14:textId="77777777" w:rsidR="00A63DE1" w:rsidRDefault="00A63D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35435" w14:textId="20B9915B" w:rsidR="000977F0" w:rsidRDefault="000977F0">
    <w:pPr>
      <w:pStyle w:val="Cabealho"/>
    </w:pPr>
    <w:r>
      <w:rPr>
        <w:noProof/>
      </w:rPr>
      <w:drawing>
        <wp:inline distT="0" distB="0" distL="0" distR="0" wp14:anchorId="0A0A22C8" wp14:editId="41E51A83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977F0"/>
    <w:rsid w:val="000B4A1D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64B52"/>
    <w:rsid w:val="00886C7C"/>
    <w:rsid w:val="008874D3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63DE1"/>
    <w:rsid w:val="00A81B8F"/>
    <w:rsid w:val="00A869A9"/>
    <w:rsid w:val="00AB1754"/>
    <w:rsid w:val="00AB67A4"/>
    <w:rsid w:val="00AE4B87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D59BB"/>
    <w:rsid w:val="00DF7E29"/>
    <w:rsid w:val="00E06F3F"/>
    <w:rsid w:val="00E22046"/>
    <w:rsid w:val="00E53832"/>
    <w:rsid w:val="00E62FE6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BEC154-7023-483D-8E1F-02D4E4A26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51585-D15E-452F-9450-05B82BBB6F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90E1F1-3361-41B9-B0EA-6DAAA72BC549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1943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2019-03-27T17:41:00Z</dcterms:created>
  <dcterms:modified xsi:type="dcterms:W3CDTF">2019-03-27T17:41:00Z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