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61D04B02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915402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653BCE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653BCE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653BCE" w14:paraId="2FAB5EE1" w14:textId="77777777">
        <w:tc>
          <w:tcPr>
            <w:tcW w:w="2175" w:type="dxa"/>
            <w:vAlign w:val="center"/>
          </w:tcPr>
          <w:p w14:paraId="44206704" w14:textId="5C639B2E" w:rsidR="00745C8D" w:rsidRPr="00653BC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653BC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653BCE" w14:paraId="283D5F43" w14:textId="77777777">
        <w:tc>
          <w:tcPr>
            <w:tcW w:w="2175" w:type="dxa"/>
            <w:vAlign w:val="center"/>
          </w:tcPr>
          <w:p w14:paraId="688CB4CA" w14:textId="557C5BA4" w:rsidR="00745C8D" w:rsidRPr="00653BC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653BC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653BCE" w14:paraId="28568B77" w14:textId="77777777">
        <w:tc>
          <w:tcPr>
            <w:tcW w:w="2175" w:type="dxa"/>
            <w:vAlign w:val="center"/>
          </w:tcPr>
          <w:p w14:paraId="0B177717" w14:textId="77777777" w:rsidR="003C5D99" w:rsidRPr="00653BCE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653BCE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53BCE" w14:paraId="3C6B79C7" w14:textId="77777777">
        <w:tc>
          <w:tcPr>
            <w:tcW w:w="2175" w:type="dxa"/>
            <w:vAlign w:val="center"/>
          </w:tcPr>
          <w:p w14:paraId="1B31163F" w14:textId="77777777" w:rsidR="006610B7" w:rsidRPr="00653BCE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653BCE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53BCE" w14:paraId="1AEDB76D" w14:textId="77777777">
        <w:tc>
          <w:tcPr>
            <w:tcW w:w="2175" w:type="dxa"/>
            <w:vAlign w:val="center"/>
          </w:tcPr>
          <w:p w14:paraId="022B917A" w14:textId="5C2F02A0" w:rsidR="006610B7" w:rsidRPr="00653BCE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653BCE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653BCE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4E2E" w:rsidRPr="00653BCE" w14:paraId="1B6D5EBE" w14:textId="77777777" w:rsidTr="006A66B8">
        <w:tc>
          <w:tcPr>
            <w:tcW w:w="2175" w:type="dxa"/>
            <w:vAlign w:val="center"/>
          </w:tcPr>
          <w:p w14:paraId="26C0C972" w14:textId="0E8DD006" w:rsidR="008D4E2E" w:rsidRPr="00653BCE" w:rsidRDefault="008D4E2E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0C61DD57" w:rsidR="008D4E2E" w:rsidRPr="00653BCE" w:rsidRDefault="008D4E2E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66FF" w:rsidRPr="00653BCE" w14:paraId="34257678" w14:textId="77777777">
        <w:tc>
          <w:tcPr>
            <w:tcW w:w="2175" w:type="dxa"/>
            <w:vAlign w:val="center"/>
          </w:tcPr>
          <w:p w14:paraId="2CA28DE4" w14:textId="77777777" w:rsidR="008066FF" w:rsidRPr="00653BCE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653BCE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653BCE" w:rsidRDefault="003C5D99" w:rsidP="008F1F6F">
      <w:pPr>
        <w:jc w:val="both"/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Quadro clinico:</w:t>
      </w:r>
      <w:r w:rsidR="00E53832" w:rsidRPr="00653BCE">
        <w:rPr>
          <w:rFonts w:ascii="Arial" w:hAnsi="Arial"/>
          <w:sz w:val="18"/>
          <w:szCs w:val="18"/>
        </w:rPr>
        <w:t xml:space="preserve"> </w:t>
      </w:r>
      <w:r w:rsidR="00745C8D" w:rsidRPr="00653BCE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653BCE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653BCE" w:rsidRDefault="003C5D99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DF7E29" w:rsidRPr="00653BCE" w14:paraId="507EB256" w14:textId="77777777" w:rsidTr="0047381F">
        <w:tc>
          <w:tcPr>
            <w:tcW w:w="5000" w:type="pct"/>
            <w:gridSpan w:val="3"/>
          </w:tcPr>
          <w:p w14:paraId="2D0C6B57" w14:textId="13BE0DF6" w:rsidR="00DF7E29" w:rsidRPr="00653BCE" w:rsidRDefault="00DF7E29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653BCE">
              <w:rPr>
                <w:rFonts w:ascii="Arial" w:hAnsi="Arial" w:cs="Arial"/>
                <w:b/>
                <w:sz w:val="18"/>
                <w:szCs w:val="18"/>
              </w:rPr>
              <w:t>Tratamento Endovascular com Embolização Vascular de Órgão ou Região</w:t>
            </w:r>
          </w:p>
        </w:tc>
      </w:tr>
      <w:tr w:rsidR="007F125F" w:rsidRPr="00653BCE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653BC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653BC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653BC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653BCE" w:rsidRPr="00653BCE" w14:paraId="04FD4440" w14:textId="77777777" w:rsidTr="003E124D">
        <w:tc>
          <w:tcPr>
            <w:tcW w:w="847" w:type="pct"/>
            <w:vAlign w:val="center"/>
          </w:tcPr>
          <w:p w14:paraId="6A2962E6" w14:textId="46F79904" w:rsidR="00653BCE" w:rsidRPr="00653BCE" w:rsidRDefault="00653BC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4.08.13.01-0</w:t>
            </w:r>
          </w:p>
        </w:tc>
        <w:tc>
          <w:tcPr>
            <w:tcW w:w="3241" w:type="pct"/>
            <w:vAlign w:val="center"/>
          </w:tcPr>
          <w:p w14:paraId="7E380B6E" w14:textId="23B614BB" w:rsidR="00653BCE" w:rsidRPr="00653BCE" w:rsidRDefault="00653BC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Alcoolização percutânea de angioma</w:t>
            </w:r>
          </w:p>
        </w:tc>
        <w:tc>
          <w:tcPr>
            <w:tcW w:w="912" w:type="pct"/>
            <w:vAlign w:val="center"/>
          </w:tcPr>
          <w:p w14:paraId="471B7FA9" w14:textId="1B462174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37908C55" w14:textId="77777777" w:rsidTr="003E124D">
        <w:tc>
          <w:tcPr>
            <w:tcW w:w="847" w:type="pct"/>
            <w:vAlign w:val="center"/>
          </w:tcPr>
          <w:p w14:paraId="4662A401" w14:textId="6C7E189C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4.08.1366-5</w:t>
            </w:r>
          </w:p>
        </w:tc>
        <w:tc>
          <w:tcPr>
            <w:tcW w:w="3241" w:type="pct"/>
            <w:vAlign w:val="center"/>
          </w:tcPr>
          <w:p w14:paraId="032FF42A" w14:textId="3C82FEBA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arterial para tratamento de priapismo</w:t>
            </w:r>
          </w:p>
        </w:tc>
        <w:tc>
          <w:tcPr>
            <w:tcW w:w="912" w:type="pct"/>
            <w:vAlign w:val="center"/>
          </w:tcPr>
          <w:p w14:paraId="61B6A97A" w14:textId="0872E856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4A6581D3" w14:textId="77777777" w:rsidTr="003E124D">
        <w:tc>
          <w:tcPr>
            <w:tcW w:w="847" w:type="pct"/>
            <w:vAlign w:val="center"/>
          </w:tcPr>
          <w:p w14:paraId="7DA553AB" w14:textId="3B47D8A6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4.08.13.60-6</w:t>
            </w:r>
          </w:p>
        </w:tc>
        <w:tc>
          <w:tcPr>
            <w:tcW w:w="3241" w:type="pct"/>
            <w:vAlign w:val="center"/>
          </w:tcPr>
          <w:p w14:paraId="3F646FA5" w14:textId="4E4F34FE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brônquica para tratamento da hemoptise</w:t>
            </w:r>
          </w:p>
        </w:tc>
        <w:tc>
          <w:tcPr>
            <w:tcW w:w="912" w:type="pct"/>
            <w:vAlign w:val="center"/>
          </w:tcPr>
          <w:p w14:paraId="0B1BF3D2" w14:textId="4FB0C233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6A48922F" w14:textId="77777777" w:rsidTr="003E124D">
        <w:tc>
          <w:tcPr>
            <w:tcW w:w="847" w:type="pct"/>
            <w:vAlign w:val="center"/>
          </w:tcPr>
          <w:p w14:paraId="75FDF74C" w14:textId="4B16F4C5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4.08.13.59-2</w:t>
            </w:r>
          </w:p>
        </w:tc>
        <w:tc>
          <w:tcPr>
            <w:tcW w:w="3241" w:type="pct"/>
            <w:vAlign w:val="center"/>
          </w:tcPr>
          <w:p w14:paraId="333260E2" w14:textId="4AB90607" w:rsidR="00653BCE" w:rsidRPr="00653BCE" w:rsidRDefault="00653BC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de aneurisma ou pseudoaneurisma visceral</w:t>
            </w:r>
          </w:p>
        </w:tc>
        <w:tc>
          <w:tcPr>
            <w:tcW w:w="912" w:type="pct"/>
            <w:vAlign w:val="center"/>
          </w:tcPr>
          <w:p w14:paraId="2EBB80CA" w14:textId="372919ED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50195C82" w14:textId="77777777" w:rsidTr="003E124D">
        <w:tc>
          <w:tcPr>
            <w:tcW w:w="847" w:type="pct"/>
            <w:vAlign w:val="center"/>
          </w:tcPr>
          <w:p w14:paraId="1698AA27" w14:textId="3ED47BB4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4.08.13.70-3</w:t>
            </w:r>
          </w:p>
        </w:tc>
        <w:tc>
          <w:tcPr>
            <w:tcW w:w="3241" w:type="pct"/>
            <w:vAlign w:val="center"/>
          </w:tcPr>
          <w:p w14:paraId="7D1CF5E1" w14:textId="789A83BA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de artéria renal para nefrectomia</w:t>
            </w:r>
          </w:p>
        </w:tc>
        <w:tc>
          <w:tcPr>
            <w:tcW w:w="912" w:type="pct"/>
            <w:vAlign w:val="center"/>
          </w:tcPr>
          <w:p w14:paraId="5B11ACA7" w14:textId="5ABC6085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3FB97869" w14:textId="77777777" w:rsidTr="003E124D">
        <w:tc>
          <w:tcPr>
            <w:tcW w:w="847" w:type="pct"/>
            <w:vAlign w:val="center"/>
          </w:tcPr>
          <w:p w14:paraId="242527E1" w14:textId="07CFA22A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4.08.13.74-6</w:t>
            </w:r>
          </w:p>
        </w:tc>
        <w:tc>
          <w:tcPr>
            <w:tcW w:w="3241" w:type="pct"/>
            <w:vAlign w:val="center"/>
          </w:tcPr>
          <w:p w14:paraId="4077A9D8" w14:textId="438CE28D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de artéria uterina para tratamento de mioma ou outras situações</w:t>
            </w:r>
          </w:p>
        </w:tc>
        <w:tc>
          <w:tcPr>
            <w:tcW w:w="912" w:type="pct"/>
            <w:vAlign w:val="center"/>
          </w:tcPr>
          <w:p w14:paraId="49BBABC5" w14:textId="0EDC0508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394959D5" w14:textId="77777777" w:rsidTr="003E124D">
        <w:tc>
          <w:tcPr>
            <w:tcW w:w="847" w:type="pct"/>
            <w:vAlign w:val="center"/>
          </w:tcPr>
          <w:p w14:paraId="775D0C15" w14:textId="29B9B429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4.08.13.57-6</w:t>
            </w:r>
          </w:p>
        </w:tc>
        <w:tc>
          <w:tcPr>
            <w:tcW w:w="3241" w:type="pct"/>
            <w:vAlign w:val="center"/>
          </w:tcPr>
          <w:p w14:paraId="47A572C5" w14:textId="544161D5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de fistula arteriovenosa em cabeça, pescoço ou coluna</w:t>
            </w:r>
          </w:p>
        </w:tc>
        <w:tc>
          <w:tcPr>
            <w:tcW w:w="912" w:type="pct"/>
            <w:vAlign w:val="center"/>
          </w:tcPr>
          <w:p w14:paraId="3130D432" w14:textId="6B531985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591271B7" w14:textId="77777777" w:rsidTr="009A418D">
        <w:tc>
          <w:tcPr>
            <w:tcW w:w="847" w:type="pct"/>
            <w:vAlign w:val="center"/>
          </w:tcPr>
          <w:p w14:paraId="41A46CD0" w14:textId="6E06E7CB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4.08.13.71-1</w:t>
            </w:r>
          </w:p>
        </w:tc>
        <w:tc>
          <w:tcPr>
            <w:tcW w:w="3241" w:type="pct"/>
            <w:vAlign w:val="center"/>
          </w:tcPr>
          <w:p w14:paraId="5BEF49A4" w14:textId="19F746EB" w:rsidR="00653BCE" w:rsidRPr="00653BCE" w:rsidRDefault="00653BC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Embolização de fistula arteriovenosa não especificada- por vaso</w:t>
            </w:r>
          </w:p>
        </w:tc>
        <w:tc>
          <w:tcPr>
            <w:tcW w:w="912" w:type="pct"/>
            <w:vAlign w:val="center"/>
          </w:tcPr>
          <w:p w14:paraId="05E90FDE" w14:textId="3E6855B3" w:rsidR="00653BCE" w:rsidRPr="00653BCE" w:rsidRDefault="00653BC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653BCE" w:rsidRPr="00653BCE" w14:paraId="063D9BCD" w14:textId="77777777" w:rsidTr="009A418D">
        <w:tc>
          <w:tcPr>
            <w:tcW w:w="847" w:type="pct"/>
            <w:vAlign w:val="center"/>
          </w:tcPr>
          <w:p w14:paraId="5B540862" w14:textId="43AC93F0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  <w:vAlign w:val="center"/>
          </w:tcPr>
          <w:p w14:paraId="41D28CB7" w14:textId="4EB424D8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56D1EA6" w14:textId="6FF65752" w:rsidR="00653BCE" w:rsidRPr="00653BCE" w:rsidRDefault="00653BCE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653BCE" w:rsidRPr="00653BCE" w14:paraId="704BAF86" w14:textId="77777777" w:rsidTr="009A418D">
        <w:tc>
          <w:tcPr>
            <w:tcW w:w="847" w:type="pct"/>
            <w:vAlign w:val="center"/>
          </w:tcPr>
          <w:p w14:paraId="7DAAB803" w14:textId="5880D15C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center"/>
          </w:tcPr>
          <w:p w14:paraId="19623411" w14:textId="60EC97E7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Angiografia por cateterismo seletivo de ramo primário - por vaso</w:t>
            </w:r>
          </w:p>
        </w:tc>
        <w:tc>
          <w:tcPr>
            <w:tcW w:w="912" w:type="pct"/>
            <w:vAlign w:val="center"/>
          </w:tcPr>
          <w:p w14:paraId="67743615" w14:textId="6F8C5ED1" w:rsidR="00653BCE" w:rsidRPr="00653BCE" w:rsidRDefault="00653BCE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653BCE" w:rsidRPr="00653BCE" w14:paraId="527CCE07" w14:textId="77777777" w:rsidTr="009A418D">
        <w:tc>
          <w:tcPr>
            <w:tcW w:w="847" w:type="pct"/>
            <w:vAlign w:val="center"/>
          </w:tcPr>
          <w:p w14:paraId="111C4FA3" w14:textId="771E7953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4.08.12.05-7</w:t>
            </w:r>
          </w:p>
        </w:tc>
        <w:tc>
          <w:tcPr>
            <w:tcW w:w="3241" w:type="pct"/>
            <w:vAlign w:val="center"/>
          </w:tcPr>
          <w:p w14:paraId="0627E980" w14:textId="672159AA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Angiografia por cateterismo superseletivo de ramo secundário ou distal - por vaso</w:t>
            </w:r>
          </w:p>
        </w:tc>
        <w:tc>
          <w:tcPr>
            <w:tcW w:w="912" w:type="pct"/>
            <w:vAlign w:val="center"/>
          </w:tcPr>
          <w:p w14:paraId="44357957" w14:textId="0579B9FC" w:rsidR="00653BCE" w:rsidRPr="00653BCE" w:rsidRDefault="00653BCE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653BCE" w:rsidRPr="00653BCE" w14:paraId="5E763872" w14:textId="77777777" w:rsidTr="009A418D">
        <w:tc>
          <w:tcPr>
            <w:tcW w:w="847" w:type="pct"/>
            <w:vAlign w:val="center"/>
          </w:tcPr>
          <w:p w14:paraId="1141F17B" w14:textId="29E0A940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4.08.12.07-3</w:t>
            </w:r>
          </w:p>
        </w:tc>
        <w:tc>
          <w:tcPr>
            <w:tcW w:w="3241" w:type="pct"/>
            <w:vAlign w:val="center"/>
          </w:tcPr>
          <w:p w14:paraId="29D9BA8D" w14:textId="2AC9D8A3" w:rsidR="00653BCE" w:rsidRPr="00653BCE" w:rsidRDefault="00653BC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Angiografia pós-operatória de controle</w:t>
            </w:r>
          </w:p>
        </w:tc>
        <w:tc>
          <w:tcPr>
            <w:tcW w:w="912" w:type="pct"/>
            <w:vAlign w:val="center"/>
          </w:tcPr>
          <w:p w14:paraId="20D675E9" w14:textId="1C88BDA2" w:rsidR="00653BCE" w:rsidRPr="00653BCE" w:rsidRDefault="00653BCE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547AC40A" w14:textId="18AF2D32" w:rsidR="009A418D" w:rsidRPr="00653BCE" w:rsidRDefault="009A418D" w:rsidP="009A418D">
      <w:pPr>
        <w:jc w:val="both"/>
        <w:rPr>
          <w:rFonts w:ascii="Arial" w:hAnsi="Arial" w:cs="Arial"/>
          <w:sz w:val="18"/>
          <w:szCs w:val="18"/>
        </w:rPr>
      </w:pPr>
      <w:r w:rsidRPr="00653BCE">
        <w:rPr>
          <w:rFonts w:ascii="Arial" w:hAnsi="Arial" w:cs="Arial"/>
          <w:sz w:val="18"/>
          <w:szCs w:val="18"/>
        </w:rPr>
        <w:t xml:space="preserve">Realizado um acesso vascular, uma angiografia de vaso de grande porte, uma angiografia seletiva ou superseletiva por vaso, a passagem de fio guia até a artéria alvo e colocação de cateter ou microcateter na artéria alvo, realização da embolização, necessitando de angiografia de controle de embolização por vaso e finalmente uma angiografia pós-procedimento. Notas: acesso femoral contralateral ou braquial são opções de acesso vascular, necessitando de outros materiais, conforme justificativa médica; assim como outras técnicas cirúrgicas. </w:t>
      </w:r>
      <w:r w:rsidRPr="00653BCE">
        <w:rPr>
          <w:rFonts w:ascii="Arial" w:hAnsi="Arial" w:cs="Arial"/>
          <w:b/>
          <w:sz w:val="18"/>
          <w:szCs w:val="18"/>
        </w:rPr>
        <w:t>Materiais possíveis de serem utilizados para a embolização: Molas fibradas, não fibradas 035 e 018, micro molas de liberação controlada ou não, partículas de PVA, micro esferas de PVA, cola cirúrgica, líquidos esclerosantes, resinas embolizantes, plug vascular, e demais materiais.</w:t>
      </w:r>
    </w:p>
    <w:p w14:paraId="020828F3" w14:textId="04BF8622" w:rsidR="003C5D99" w:rsidRPr="00653BCE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653BCE">
        <w:rPr>
          <w:rFonts w:ascii="Arial" w:hAnsi="Arial"/>
          <w:b/>
          <w:sz w:val="18"/>
          <w:szCs w:val="18"/>
        </w:rPr>
        <w:t xml:space="preserve">Materiais a ficarem disponíveis, </w:t>
      </w:r>
      <w:r w:rsidRPr="00653BCE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653BCE" w14:paraId="47BF7971" w14:textId="77777777" w:rsidTr="000B4A1D">
        <w:tc>
          <w:tcPr>
            <w:tcW w:w="2834" w:type="pct"/>
          </w:tcPr>
          <w:p w14:paraId="0E179A38" w14:textId="4BAFAD20" w:rsidR="007F125F" w:rsidRPr="00653BC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53BC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653BC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53BCE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653BC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53BC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653BCE" w:rsidRPr="00653BCE" w14:paraId="4607DB8F" w14:textId="77777777" w:rsidTr="000B4A1D">
        <w:tc>
          <w:tcPr>
            <w:tcW w:w="2834" w:type="pct"/>
            <w:vAlign w:val="center"/>
          </w:tcPr>
          <w:p w14:paraId="17A2B5F3" w14:textId="74E82471" w:rsidR="00653BCE" w:rsidRPr="00653BCE" w:rsidRDefault="00653BCE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82AF335" w14:textId="52FD4D3D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768A2705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53BCE" w:rsidRPr="00653BCE" w14:paraId="22D67FB2" w14:textId="77777777" w:rsidTr="009A418D">
        <w:tc>
          <w:tcPr>
            <w:tcW w:w="2834" w:type="pct"/>
            <w:vAlign w:val="center"/>
          </w:tcPr>
          <w:p w14:paraId="367EE4BA" w14:textId="6D5D1C66" w:rsidR="00653BCE" w:rsidRPr="00653BCE" w:rsidRDefault="00653BC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Introdutor curto, longo ou angulado</w:t>
            </w:r>
          </w:p>
        </w:tc>
        <w:tc>
          <w:tcPr>
            <w:tcW w:w="1052" w:type="pct"/>
            <w:vAlign w:val="center"/>
          </w:tcPr>
          <w:p w14:paraId="3D199401" w14:textId="5A890B6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2D07D63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653BCE" w:rsidRPr="00653BCE" w14:paraId="58E63517" w14:textId="77777777" w:rsidTr="000B4A1D">
        <w:tc>
          <w:tcPr>
            <w:tcW w:w="2834" w:type="pct"/>
            <w:vAlign w:val="center"/>
          </w:tcPr>
          <w:p w14:paraId="19ED987F" w14:textId="23488159" w:rsidR="00653BCE" w:rsidRPr="00653BCE" w:rsidRDefault="00653BCE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4B0008E4" w14:textId="5686697F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20B0D485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653BCE" w:rsidRPr="00653BCE" w14:paraId="2C578E72" w14:textId="77777777" w:rsidTr="000B4A1D">
        <w:tc>
          <w:tcPr>
            <w:tcW w:w="2834" w:type="pct"/>
            <w:vAlign w:val="center"/>
          </w:tcPr>
          <w:p w14:paraId="128F9F41" w14:textId="4F1DD6F6" w:rsidR="00653BCE" w:rsidRPr="00653BCE" w:rsidRDefault="00653BCE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2ADD49AC" w14:textId="7D89FE2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3AD5A71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653BCE" w:rsidRPr="00653BCE" w14:paraId="623B9F0A" w14:textId="77777777" w:rsidTr="000B4A1D">
        <w:tc>
          <w:tcPr>
            <w:tcW w:w="2834" w:type="pct"/>
            <w:vAlign w:val="center"/>
          </w:tcPr>
          <w:p w14:paraId="4D4B1625" w14:textId="2BE1ADA0" w:rsidR="00653BCE" w:rsidRPr="00653BCE" w:rsidRDefault="00653BC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549D74AA" w14:textId="31E745C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31770C38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53BCE" w:rsidRPr="00653BCE" w14:paraId="503C72C1" w14:textId="77777777" w:rsidTr="000B4A1D">
        <w:tc>
          <w:tcPr>
            <w:tcW w:w="2834" w:type="pct"/>
            <w:vAlign w:val="center"/>
          </w:tcPr>
          <w:p w14:paraId="733FB65C" w14:textId="13106E6E" w:rsidR="00653BCE" w:rsidRPr="00653BCE" w:rsidRDefault="00653BCE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lastRenderedPageBreak/>
              <w:t>Cateter Pigtail centimetrado</w:t>
            </w:r>
          </w:p>
        </w:tc>
        <w:tc>
          <w:tcPr>
            <w:tcW w:w="1052" w:type="pct"/>
            <w:vAlign w:val="center"/>
          </w:tcPr>
          <w:p w14:paraId="6E43E6B9" w14:textId="106BCA11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3F1CA067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53BCE" w:rsidRPr="00653BCE" w14:paraId="7CD4BF4A" w14:textId="77777777" w:rsidTr="000B4A1D">
        <w:tc>
          <w:tcPr>
            <w:tcW w:w="2834" w:type="pct"/>
            <w:vAlign w:val="center"/>
          </w:tcPr>
          <w:p w14:paraId="3A0B490E" w14:textId="77C7C916" w:rsidR="00653BCE" w:rsidRPr="00653BCE" w:rsidRDefault="00653BCE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5DFE69FD" w14:textId="1233B68F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48426403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653BCE" w:rsidRPr="00653BCE" w14:paraId="414E5560" w14:textId="77777777" w:rsidTr="000B4A1D">
        <w:tc>
          <w:tcPr>
            <w:tcW w:w="2834" w:type="pct"/>
            <w:vAlign w:val="center"/>
          </w:tcPr>
          <w:p w14:paraId="1C4CAA44" w14:textId="5ACC5C77" w:rsidR="00653BCE" w:rsidRPr="00653BCE" w:rsidRDefault="00653BC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Cateter hidrofílico de suporte</w:t>
            </w:r>
          </w:p>
        </w:tc>
        <w:tc>
          <w:tcPr>
            <w:tcW w:w="1052" w:type="pct"/>
            <w:vAlign w:val="center"/>
          </w:tcPr>
          <w:p w14:paraId="442CB65D" w14:textId="64EF5142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3603A3B4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53BCE" w:rsidRPr="00653BCE" w14:paraId="31138047" w14:textId="77777777" w:rsidTr="000B4A1D">
        <w:tc>
          <w:tcPr>
            <w:tcW w:w="2834" w:type="pct"/>
            <w:vAlign w:val="center"/>
          </w:tcPr>
          <w:p w14:paraId="752E164C" w14:textId="53BFD9FE" w:rsidR="00653BCE" w:rsidRPr="00653BCE" w:rsidRDefault="00653BC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Microcateter</w:t>
            </w:r>
          </w:p>
        </w:tc>
        <w:tc>
          <w:tcPr>
            <w:tcW w:w="1052" w:type="pct"/>
            <w:vAlign w:val="center"/>
          </w:tcPr>
          <w:p w14:paraId="041A4AF6" w14:textId="4C0D2B7D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44ABF759" w:rsidR="00653BCE" w:rsidRPr="00653BCE" w:rsidRDefault="00653BC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653BCE" w:rsidRPr="00653BCE" w14:paraId="4302F4C7" w14:textId="77777777" w:rsidTr="00C51FF4">
        <w:tc>
          <w:tcPr>
            <w:tcW w:w="2834" w:type="pct"/>
            <w:vAlign w:val="center"/>
          </w:tcPr>
          <w:p w14:paraId="48C195DE" w14:textId="5761CA5C" w:rsidR="00653BCE" w:rsidRPr="00653BCE" w:rsidRDefault="00653BCE" w:rsidP="00C51FF4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Fio guia de menor diâmetro</w:t>
            </w:r>
          </w:p>
        </w:tc>
        <w:tc>
          <w:tcPr>
            <w:tcW w:w="1052" w:type="pct"/>
            <w:vAlign w:val="center"/>
          </w:tcPr>
          <w:p w14:paraId="459F5178" w14:textId="304A446F" w:rsidR="00653BCE" w:rsidRPr="00653BCE" w:rsidRDefault="00653BCE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143CEBB3" w:rsidR="00653BCE" w:rsidRPr="00653BCE" w:rsidRDefault="00653BCE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653BCE" w:rsidRPr="00653BCE" w14:paraId="5591364B" w14:textId="77777777" w:rsidTr="000B4A1D">
        <w:tc>
          <w:tcPr>
            <w:tcW w:w="2834" w:type="pct"/>
            <w:vAlign w:val="center"/>
          </w:tcPr>
          <w:p w14:paraId="79B18434" w14:textId="6F779AA1" w:rsidR="00653BCE" w:rsidRPr="00653BCE" w:rsidRDefault="00653BC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Material Embolizante</w:t>
            </w:r>
          </w:p>
        </w:tc>
        <w:tc>
          <w:tcPr>
            <w:tcW w:w="1052" w:type="pct"/>
            <w:vAlign w:val="center"/>
          </w:tcPr>
          <w:p w14:paraId="2A29BB46" w14:textId="2C3030FD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002AE7C1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Escolhido pelo médico</w:t>
            </w:r>
          </w:p>
        </w:tc>
      </w:tr>
      <w:tr w:rsidR="00653BCE" w:rsidRPr="00653BCE" w14:paraId="18F2C657" w14:textId="77777777" w:rsidTr="000B4A1D">
        <w:tc>
          <w:tcPr>
            <w:tcW w:w="2834" w:type="pct"/>
            <w:vAlign w:val="center"/>
          </w:tcPr>
          <w:p w14:paraId="6CE0FE33" w14:textId="2E68EB3B" w:rsidR="00653BCE" w:rsidRPr="00653BCE" w:rsidRDefault="00653BCE" w:rsidP="00653BCE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b/>
                <w:sz w:val="18"/>
                <w:szCs w:val="18"/>
              </w:rPr>
              <w:t>Materiais Sob justificativa</w:t>
            </w:r>
          </w:p>
        </w:tc>
        <w:tc>
          <w:tcPr>
            <w:tcW w:w="1052" w:type="pct"/>
            <w:vAlign w:val="center"/>
          </w:tcPr>
          <w:p w14:paraId="0E84CE1C" w14:textId="7E18777A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67DDEFFF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653BCE" w:rsidRPr="00653BCE" w14:paraId="37C58199" w14:textId="77777777" w:rsidTr="000B4A1D">
        <w:tc>
          <w:tcPr>
            <w:tcW w:w="2834" w:type="pct"/>
            <w:vAlign w:val="center"/>
          </w:tcPr>
          <w:p w14:paraId="3A021B81" w14:textId="0A14F3BB" w:rsidR="00653BCE" w:rsidRPr="00653BCE" w:rsidRDefault="00653BCE" w:rsidP="005A1440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7DE5EA4B" w14:textId="4FD42B82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090993A9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653BCE" w:rsidRPr="00653BCE" w14:paraId="768EA382" w14:textId="77777777" w:rsidTr="000B4A1D">
        <w:tc>
          <w:tcPr>
            <w:tcW w:w="2834" w:type="pct"/>
            <w:vAlign w:val="center"/>
          </w:tcPr>
          <w:p w14:paraId="17DDCE65" w14:textId="30D0697E" w:rsidR="00653BCE" w:rsidRPr="00653BCE" w:rsidRDefault="00653BCE" w:rsidP="008D4E2E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Stent vascular</w:t>
            </w:r>
          </w:p>
        </w:tc>
        <w:tc>
          <w:tcPr>
            <w:tcW w:w="1052" w:type="pct"/>
            <w:vAlign w:val="center"/>
          </w:tcPr>
          <w:p w14:paraId="3343B05D" w14:textId="1995ECA6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4F7264E1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653BCE" w:rsidRPr="00653BCE" w14:paraId="5BA50055" w14:textId="77777777" w:rsidTr="000B4A1D">
        <w:tc>
          <w:tcPr>
            <w:tcW w:w="2834" w:type="pct"/>
            <w:vAlign w:val="center"/>
          </w:tcPr>
          <w:p w14:paraId="29239826" w14:textId="33723A43" w:rsidR="00653BCE" w:rsidRPr="00653BCE" w:rsidRDefault="00653BCE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Stent revestido</w:t>
            </w:r>
          </w:p>
        </w:tc>
        <w:tc>
          <w:tcPr>
            <w:tcW w:w="1052" w:type="pct"/>
            <w:vAlign w:val="center"/>
          </w:tcPr>
          <w:p w14:paraId="5590A84B" w14:textId="27A46EA7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7294F394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653BCE" w:rsidRPr="00653BCE" w14:paraId="1281C6A3" w14:textId="77777777" w:rsidTr="000B4A1D">
        <w:tc>
          <w:tcPr>
            <w:tcW w:w="2834" w:type="pct"/>
            <w:vAlign w:val="center"/>
          </w:tcPr>
          <w:p w14:paraId="379B26AE" w14:textId="5396843C" w:rsidR="00653BCE" w:rsidRPr="00653BCE" w:rsidRDefault="00653BC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Oclusor – plug vascular</w:t>
            </w:r>
          </w:p>
        </w:tc>
        <w:tc>
          <w:tcPr>
            <w:tcW w:w="1052" w:type="pct"/>
            <w:vAlign w:val="center"/>
          </w:tcPr>
          <w:p w14:paraId="5627A82B" w14:textId="6A35C80B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57515C3E" w:rsidR="00653BCE" w:rsidRPr="00653BCE" w:rsidRDefault="00653BC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653BCE" w:rsidRPr="00653BCE" w14:paraId="3F02B598" w14:textId="77777777" w:rsidTr="006A66B8">
        <w:tc>
          <w:tcPr>
            <w:tcW w:w="2834" w:type="pct"/>
            <w:vAlign w:val="center"/>
          </w:tcPr>
          <w:p w14:paraId="17AE17C2" w14:textId="6B190F79" w:rsidR="00653BCE" w:rsidRPr="00653BCE" w:rsidRDefault="00653BC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Oclusor acesso femoral</w:t>
            </w:r>
          </w:p>
        </w:tc>
        <w:tc>
          <w:tcPr>
            <w:tcW w:w="1052" w:type="pct"/>
            <w:vAlign w:val="center"/>
          </w:tcPr>
          <w:p w14:paraId="0CD23E54" w14:textId="2C4843DC" w:rsidR="00653BCE" w:rsidRPr="00653BCE" w:rsidRDefault="00653BC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674C8A84" w:rsidR="00653BCE" w:rsidRPr="00653BCE" w:rsidRDefault="00653BC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653BCE" w:rsidRDefault="003C5D99" w:rsidP="003C5D99">
      <w:pPr>
        <w:jc w:val="both"/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Justificativa dos Materiais- Marcas</w:t>
      </w:r>
      <w:r w:rsidR="00C446CC" w:rsidRPr="00653BCE">
        <w:rPr>
          <w:rFonts w:ascii="Arial" w:hAnsi="Arial"/>
          <w:sz w:val="18"/>
          <w:szCs w:val="18"/>
        </w:rPr>
        <w:t xml:space="preserve"> e Uso</w:t>
      </w:r>
      <w:r w:rsidRPr="00653BCE">
        <w:rPr>
          <w:rFonts w:ascii="Arial" w:hAnsi="Arial"/>
          <w:sz w:val="18"/>
          <w:szCs w:val="18"/>
        </w:rPr>
        <w:t>:</w:t>
      </w:r>
      <w:r w:rsidR="00C446CC" w:rsidRPr="00653BCE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653BCE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653BCE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653BC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653BCE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653BC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653BCE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653BC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653BCE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653BC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653BCE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653BC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653BCE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653BCE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653BC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653BCE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653BC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653BC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653BC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BCE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653BCE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53BCE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53BCE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53BCE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653BC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53BCE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1DAEA995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653BC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653BCE" w:rsidRDefault="003C5D99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653BCE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653BCE" w:rsidRDefault="006D6822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653BCE" w:rsidRDefault="009E01DF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653BCE" w:rsidRDefault="009E01DF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653BCE" w:rsidRDefault="006D6822" w:rsidP="003C5D99">
      <w:pPr>
        <w:rPr>
          <w:rFonts w:ascii="Arial" w:hAnsi="Arial"/>
          <w:sz w:val="18"/>
          <w:szCs w:val="18"/>
        </w:rPr>
      </w:pPr>
      <w:r w:rsidRPr="00653BCE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653BCE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653BC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653BC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653BCE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653BCE" w:rsidSect="007F12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805D8" w14:textId="77777777" w:rsidR="00D163EF" w:rsidRDefault="00D163EF">
      <w:pPr>
        <w:spacing w:after="0"/>
      </w:pPr>
      <w:r>
        <w:separator/>
      </w:r>
    </w:p>
  </w:endnote>
  <w:endnote w:type="continuationSeparator" w:id="0">
    <w:p w14:paraId="1CDE15D6" w14:textId="77777777" w:rsidR="00D163EF" w:rsidRDefault="00D163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9A418D" w:rsidRDefault="009A418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9A418D" w:rsidRDefault="009A418D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9A418D" w:rsidRDefault="009A418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163EF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9A418D" w:rsidRDefault="009A418D" w:rsidP="003C5D99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06FCC" w14:textId="77777777" w:rsidR="009B3857" w:rsidRDefault="009B385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A88DC" w14:textId="77777777" w:rsidR="00D163EF" w:rsidRDefault="00D163EF">
      <w:pPr>
        <w:spacing w:after="0"/>
      </w:pPr>
      <w:r>
        <w:separator/>
      </w:r>
    </w:p>
  </w:footnote>
  <w:footnote w:type="continuationSeparator" w:id="0">
    <w:p w14:paraId="3F1605DE" w14:textId="77777777" w:rsidR="00D163EF" w:rsidRDefault="00D163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5A6FB" w14:textId="77777777" w:rsidR="009B3857" w:rsidRDefault="009B38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DC635" w14:textId="338CF917" w:rsidR="009B3857" w:rsidRDefault="009B3857">
    <w:pPr>
      <w:pStyle w:val="Cabealho"/>
    </w:pPr>
    <w:r>
      <w:rPr>
        <w:noProof/>
      </w:rPr>
      <w:drawing>
        <wp:inline distT="0" distB="0" distL="0" distR="0" wp14:anchorId="423CC8B0" wp14:editId="30EBDFE8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3A6B1" w14:textId="77777777" w:rsidR="009B3857" w:rsidRDefault="009B38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42543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4D47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15402"/>
    <w:rsid w:val="00926FDE"/>
    <w:rsid w:val="009476DE"/>
    <w:rsid w:val="009565BA"/>
    <w:rsid w:val="00980541"/>
    <w:rsid w:val="009A0148"/>
    <w:rsid w:val="009A418D"/>
    <w:rsid w:val="009B3857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163EF"/>
    <w:rsid w:val="00D2554A"/>
    <w:rsid w:val="00D27ACC"/>
    <w:rsid w:val="00D9185B"/>
    <w:rsid w:val="00DC56A2"/>
    <w:rsid w:val="00DC6B5D"/>
    <w:rsid w:val="00DF7E29"/>
    <w:rsid w:val="00E06F3F"/>
    <w:rsid w:val="00E22046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0124F3-F5C4-4497-9C26-6F105C197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1A3D82-0649-4727-8D28-F61720E7A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E81FC-3890-4CAE-B3D6-53256744C53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2019-03-27T18:04:00Z</dcterms:created>
  <dcterms:modified xsi:type="dcterms:W3CDTF">2019-03-27T18:04:00Z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